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2F596" w14:textId="49DC8E82" w:rsidR="00E90E49" w:rsidRPr="00F6302A" w:rsidRDefault="00E90E49" w:rsidP="00E35559">
      <w:pPr>
        <w:pStyle w:val="3GPPHeader"/>
        <w:spacing w:after="60"/>
        <w:rPr>
          <w:sz w:val="32"/>
          <w:szCs w:val="32"/>
          <w:highlight w:val="yellow"/>
          <w:lang w:val="en-US"/>
        </w:rPr>
      </w:pPr>
      <w:r w:rsidRPr="00F6302A">
        <w:rPr>
          <w:lang w:val="en-US"/>
        </w:rPr>
        <w:t>3GPP TSG-RAN WG</w:t>
      </w:r>
      <w:r w:rsidR="00CE79E8">
        <w:rPr>
          <w:lang w:val="en-US"/>
        </w:rPr>
        <w:t>4</w:t>
      </w:r>
      <w:r w:rsidRPr="00F6302A">
        <w:rPr>
          <w:lang w:val="en-US"/>
        </w:rPr>
        <w:t xml:space="preserve"> #</w:t>
      </w:r>
      <w:r w:rsidR="00CE79E8">
        <w:rPr>
          <w:lang w:val="en-US"/>
        </w:rPr>
        <w:t>98-</w:t>
      </w:r>
      <w:r w:rsidR="008D0614">
        <w:rPr>
          <w:lang w:val="en-US"/>
        </w:rPr>
        <w:t>bis-</w:t>
      </w:r>
      <w:r w:rsidR="00CE79E8">
        <w:rPr>
          <w:lang w:val="en-US"/>
        </w:rPr>
        <w:t>e</w:t>
      </w:r>
      <w:r w:rsidRPr="00F6302A">
        <w:rPr>
          <w:lang w:val="en-US"/>
        </w:rPr>
        <w:tab/>
      </w:r>
      <w:r w:rsidR="00CA2331" w:rsidRPr="00CA2331">
        <w:rPr>
          <w:sz w:val="32"/>
          <w:szCs w:val="32"/>
          <w:lang w:val="en-US"/>
        </w:rPr>
        <w:t>R4-21</w:t>
      </w:r>
      <w:r w:rsidR="00FC7A1C">
        <w:rPr>
          <w:sz w:val="32"/>
          <w:szCs w:val="32"/>
          <w:lang w:val="en-US"/>
        </w:rPr>
        <w:t>04681</w:t>
      </w:r>
    </w:p>
    <w:p w14:paraId="54844299" w14:textId="7A93D924" w:rsidR="00E90E49" w:rsidRPr="00F6302A" w:rsidRDefault="00CE79E8" w:rsidP="00311702">
      <w:pPr>
        <w:pStyle w:val="3GPPHeader"/>
        <w:rPr>
          <w:lang w:val="en-US"/>
        </w:rPr>
      </w:pPr>
      <w:r w:rsidRPr="00CE79E8">
        <w:rPr>
          <w:lang w:val="en-US"/>
        </w:rPr>
        <w:t>Electronic meeting</w:t>
      </w:r>
      <w:r w:rsidR="0027144F" w:rsidRPr="00CE79E8">
        <w:rPr>
          <w:lang w:val="en-US"/>
        </w:rPr>
        <w:t xml:space="preserve">, </w:t>
      </w:r>
      <w:r w:rsidR="008D0614">
        <w:rPr>
          <w:lang w:val="en-US"/>
        </w:rPr>
        <w:t>12</w:t>
      </w:r>
      <w:r w:rsidR="0027144F" w:rsidRPr="00CE79E8">
        <w:rPr>
          <w:lang w:val="en-US"/>
        </w:rPr>
        <w:t xml:space="preserve">th </w:t>
      </w:r>
      <w:r w:rsidR="008D0614">
        <w:rPr>
          <w:lang w:val="en-US"/>
        </w:rPr>
        <w:t>April</w:t>
      </w:r>
      <w:r w:rsidRPr="00CE79E8">
        <w:rPr>
          <w:lang w:val="en-US"/>
        </w:rPr>
        <w:t xml:space="preserve"> </w:t>
      </w:r>
      <w:r w:rsidR="0027144F" w:rsidRPr="00CE79E8">
        <w:rPr>
          <w:lang w:val="en-US"/>
        </w:rPr>
        <w:t xml:space="preserve">– </w:t>
      </w:r>
      <w:r w:rsidR="008D0614">
        <w:rPr>
          <w:lang w:val="en-US"/>
        </w:rPr>
        <w:t>20</w:t>
      </w:r>
      <w:r w:rsidR="0027144F" w:rsidRPr="00CE79E8">
        <w:rPr>
          <w:lang w:val="en-US"/>
        </w:rPr>
        <w:t xml:space="preserve">th </w:t>
      </w:r>
      <w:r w:rsidR="008D0614">
        <w:rPr>
          <w:lang w:val="en-US"/>
        </w:rPr>
        <w:t>April</w:t>
      </w:r>
      <w:r w:rsidR="0027144F" w:rsidRPr="00CE79E8">
        <w:rPr>
          <w:lang w:val="en-US"/>
        </w:rPr>
        <w:t xml:space="preserve"> 20</w:t>
      </w:r>
      <w:r w:rsidRPr="00CE79E8">
        <w:rPr>
          <w:lang w:val="en-US"/>
        </w:rPr>
        <w:t>2</w:t>
      </w:r>
      <w:r w:rsidR="00E34188" w:rsidRPr="00CE79E8">
        <w:rPr>
          <w:lang w:val="en-US"/>
        </w:rPr>
        <w:t>1</w:t>
      </w:r>
    </w:p>
    <w:p w14:paraId="70FBCFE1" w14:textId="77777777" w:rsidR="00E90E49" w:rsidRPr="00F6302A" w:rsidRDefault="00E90E49" w:rsidP="00357380">
      <w:pPr>
        <w:pStyle w:val="3GPPHeader"/>
        <w:rPr>
          <w:lang w:val="en-US"/>
        </w:rPr>
      </w:pPr>
    </w:p>
    <w:p w14:paraId="0762E4F3"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77F5FBA4" w14:textId="738EF8DD"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E23335">
        <w:rPr>
          <w:sz w:val="22"/>
          <w:lang w:val="en-US"/>
        </w:rPr>
        <w:t xml:space="preserve">HST FR2 </w:t>
      </w:r>
      <w:r w:rsidR="008D0614">
        <w:rPr>
          <w:sz w:val="22"/>
          <w:lang w:val="en-US"/>
        </w:rPr>
        <w:t>BS demodulation aspects</w:t>
      </w:r>
    </w:p>
    <w:p w14:paraId="32C3B9B7" w14:textId="070361A3" w:rsidR="00DE761A" w:rsidRPr="004B76E5" w:rsidRDefault="00DE761A" w:rsidP="00DE761A">
      <w:pPr>
        <w:pStyle w:val="3GPPHeader"/>
        <w:rPr>
          <w:sz w:val="22"/>
          <w:lang w:val="en-US"/>
        </w:rPr>
      </w:pPr>
      <w:r w:rsidRPr="004B76E5">
        <w:rPr>
          <w:sz w:val="22"/>
          <w:lang w:val="en-US"/>
        </w:rPr>
        <w:t>Agenda Item:</w:t>
      </w:r>
      <w:r w:rsidRPr="004B76E5">
        <w:rPr>
          <w:sz w:val="22"/>
          <w:lang w:val="en-US"/>
        </w:rPr>
        <w:tab/>
      </w:r>
      <w:r w:rsidR="00FC7A1C">
        <w:rPr>
          <w:sz w:val="22"/>
          <w:lang w:val="en-US"/>
        </w:rPr>
        <w:t>8.7.5.3</w:t>
      </w:r>
    </w:p>
    <w:p w14:paraId="19B87421" w14:textId="5D151792"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8D0614">
        <w:rPr>
          <w:sz w:val="22"/>
          <w:lang w:val="en-US"/>
        </w:rPr>
        <w:t>Discussion</w:t>
      </w:r>
    </w:p>
    <w:p w14:paraId="544BD6E0" w14:textId="77777777" w:rsidR="00E90E49" w:rsidRPr="00F6302A" w:rsidRDefault="00E90E49" w:rsidP="00E90E49">
      <w:pPr>
        <w:rPr>
          <w:lang w:val="en-US"/>
        </w:rPr>
      </w:pPr>
    </w:p>
    <w:p w14:paraId="7C7F34C0" w14:textId="77777777" w:rsidR="00E90E49" w:rsidRPr="00F6302A" w:rsidRDefault="00E90E49" w:rsidP="00E90E49">
      <w:pPr>
        <w:pStyle w:val="Heading1"/>
        <w:rPr>
          <w:lang w:val="en-US"/>
        </w:rPr>
      </w:pPr>
      <w:r w:rsidRPr="00F6302A">
        <w:rPr>
          <w:lang w:val="en-US"/>
        </w:rPr>
        <w:t>Introduction</w:t>
      </w:r>
    </w:p>
    <w:p w14:paraId="3717A0BD" w14:textId="27C55C45" w:rsidR="00477768" w:rsidRPr="00F6302A" w:rsidRDefault="003C6C1C" w:rsidP="0027144F">
      <w:pPr>
        <w:pStyle w:val="BodyText"/>
        <w:rPr>
          <w:lang w:val="en-US"/>
        </w:rPr>
      </w:pPr>
      <w:r>
        <w:rPr>
          <w:lang w:val="en-US"/>
        </w:rPr>
        <w:t>One of the first objectives of the FR2 HST WI is to establish what speed can be supported for FR2 in relevant layouts. Following this, requirements will be derived.</w:t>
      </w:r>
      <w:r w:rsidR="00BB72A9">
        <w:rPr>
          <w:lang w:val="en-US"/>
        </w:rPr>
        <w:t xml:space="preserve"> </w:t>
      </w:r>
      <w:r w:rsidR="00D01198">
        <w:rPr>
          <w:lang w:val="en-US"/>
        </w:rPr>
        <w:t xml:space="preserve">In this contribution, we discuss </w:t>
      </w:r>
      <w:r w:rsidR="004B76E5">
        <w:rPr>
          <w:lang w:val="en-US"/>
        </w:rPr>
        <w:t xml:space="preserve">the </w:t>
      </w:r>
      <w:r w:rsidR="00D01198">
        <w:rPr>
          <w:lang w:val="en-US"/>
        </w:rPr>
        <w:t>speed supportable from BS demodulation point of view.</w:t>
      </w:r>
    </w:p>
    <w:p w14:paraId="207E3739" w14:textId="77777777" w:rsidR="004000E8" w:rsidRPr="00F6302A" w:rsidRDefault="004000E8" w:rsidP="004000E8">
      <w:pPr>
        <w:pStyle w:val="Heading1"/>
        <w:rPr>
          <w:lang w:val="en-US"/>
        </w:rPr>
      </w:pPr>
      <w:bookmarkStart w:id="0" w:name="_Ref178064866"/>
      <w:r w:rsidRPr="00F6302A">
        <w:rPr>
          <w:lang w:val="en-US"/>
        </w:rPr>
        <w:t>Discussion</w:t>
      </w:r>
      <w:bookmarkEnd w:id="0"/>
    </w:p>
    <w:p w14:paraId="7889DD7C" w14:textId="4775D4C5" w:rsidR="00A210A8" w:rsidRDefault="003C6C1C" w:rsidP="00132FD0">
      <w:pPr>
        <w:rPr>
          <w:lang w:val="en-US"/>
        </w:rPr>
      </w:pPr>
      <w:r>
        <w:rPr>
          <w:lang w:val="en-US"/>
        </w:rPr>
        <w:t xml:space="preserve">To determine the maximum supportable speed, it is necessary to consider demodulation </w:t>
      </w:r>
      <w:r w:rsidR="00F4615F">
        <w:rPr>
          <w:lang w:val="en-US"/>
        </w:rPr>
        <w:t>perspective</w:t>
      </w:r>
      <w:r w:rsidR="00BB72A9">
        <w:rPr>
          <w:lang w:val="en-US"/>
        </w:rPr>
        <w:t xml:space="preserve"> in the context of</w:t>
      </w:r>
      <w:r>
        <w:rPr>
          <w:lang w:val="en-US"/>
        </w:rPr>
        <w:t xml:space="preserve"> a reference layout. </w:t>
      </w:r>
      <w:r w:rsidR="00A210A8">
        <w:rPr>
          <w:lang w:val="en-US"/>
        </w:rPr>
        <w:t>Two aspects should be considered; the ability to resolve the Doppler shift and the performance itself.</w:t>
      </w:r>
    </w:p>
    <w:p w14:paraId="5C02C61F" w14:textId="194A8B27" w:rsidR="00034DA6" w:rsidRDefault="00A210A8" w:rsidP="00132FD0">
      <w:pPr>
        <w:rPr>
          <w:lang w:val="en-US"/>
        </w:rPr>
      </w:pPr>
      <w:r>
        <w:rPr>
          <w:lang w:val="en-US"/>
        </w:rPr>
        <w:t xml:space="preserve">In regard to the ability to resolve the Doppler shift, </w:t>
      </w:r>
      <w:r w:rsidR="00D01198">
        <w:rPr>
          <w:lang w:val="en-US"/>
        </w:rPr>
        <w:t>T</w:t>
      </w:r>
      <w:r>
        <w:rPr>
          <w:lang w:val="en-US"/>
        </w:rPr>
        <w:t xml:space="preserve">able 1 </w:t>
      </w:r>
      <w:r w:rsidR="0054402C">
        <w:rPr>
          <w:lang w:val="en-US"/>
        </w:rPr>
        <w:t>(</w:t>
      </w:r>
      <w:r w:rsidR="00043139">
        <w:rPr>
          <w:lang w:val="en-US"/>
        </w:rPr>
        <w:t xml:space="preserve">taking into account 0.1 ppm frequency drift) </w:t>
      </w:r>
      <w:r>
        <w:rPr>
          <w:lang w:val="en-US"/>
        </w:rPr>
        <w:t>shows the speeds corresponding to the maximum resolvable Doppler at 28GHz</w:t>
      </w:r>
      <w:r w:rsidR="005405F6">
        <w:rPr>
          <w:lang w:val="en-US"/>
        </w:rPr>
        <w:t xml:space="preserve"> and 30GHz</w:t>
      </w:r>
      <w:r>
        <w:rPr>
          <w:lang w:val="en-US"/>
        </w:rPr>
        <w:t xml:space="preserve"> </w:t>
      </w:r>
      <w:r w:rsidR="008E67A9">
        <w:rPr>
          <w:lang w:val="en-US"/>
        </w:rPr>
        <w:t>with</w:t>
      </w:r>
      <w:r>
        <w:rPr>
          <w:lang w:val="en-US"/>
        </w:rPr>
        <w:t xml:space="preserve"> different </w:t>
      </w:r>
      <w:r w:rsidR="005405F6">
        <w:rPr>
          <w:lang w:val="en-US"/>
        </w:rPr>
        <w:t xml:space="preserve">reference signal (i.e. DM-RS or PT-RS) separation distance in time domain for </w:t>
      </w:r>
      <w:r w:rsidR="006C1A4A">
        <w:rPr>
          <w:lang w:val="en-US"/>
        </w:rPr>
        <w:t>a</w:t>
      </w:r>
      <w:r w:rsidR="005405F6">
        <w:rPr>
          <w:lang w:val="en-US"/>
        </w:rPr>
        <w:t xml:space="preserve"> BS</w:t>
      </w:r>
      <w:r>
        <w:rPr>
          <w:lang w:val="en-US"/>
        </w:rPr>
        <w:t>.</w:t>
      </w:r>
      <w:r w:rsidR="00034DA6">
        <w:rPr>
          <w:lang w:val="en-US"/>
        </w:rPr>
        <w:t xml:space="preserve"> In calculating the speeds in the table, the worst case is assumed in which the Doppler reverses </w:t>
      </w:r>
      <w:r w:rsidR="005405F6">
        <w:rPr>
          <w:lang w:val="en-US"/>
        </w:rPr>
        <w:t>when the UE passes the midpoint between 2 BS’ in a bi-directional configuration</w:t>
      </w:r>
      <w:r w:rsidR="00B900BD">
        <w:rPr>
          <w:lang w:val="en-US"/>
        </w:rPr>
        <w:t xml:space="preserve"> or when the UE passes a BS in a unidirectional deployment</w:t>
      </w:r>
      <w:r w:rsidR="00034DA6">
        <w:rPr>
          <w:lang w:val="en-US"/>
        </w:rPr>
        <w:t xml:space="preserve">. </w:t>
      </w:r>
    </w:p>
    <w:p w14:paraId="18CBF951" w14:textId="7B49B074" w:rsidR="001C7529" w:rsidRDefault="00D01198" w:rsidP="00132FD0">
      <w:pPr>
        <w:rPr>
          <w:lang w:val="en-US"/>
        </w:rPr>
      </w:pPr>
      <w:r>
        <w:rPr>
          <w:lang w:val="en-US"/>
        </w:rPr>
        <w:t>As shown in Table 1, i</w:t>
      </w:r>
      <w:r w:rsidR="00A210A8">
        <w:rPr>
          <w:lang w:val="en-US"/>
        </w:rPr>
        <w:t>n general, resolving Doppler should not be an issue</w:t>
      </w:r>
      <w:r w:rsidR="00034DA6">
        <w:rPr>
          <w:lang w:val="en-US"/>
        </w:rPr>
        <w:t xml:space="preserve"> for supporting speeds </w:t>
      </w:r>
      <w:r w:rsidR="00DE4550">
        <w:rPr>
          <w:lang w:val="en-US"/>
        </w:rPr>
        <w:t xml:space="preserve">up to 250 km/h </w:t>
      </w:r>
      <w:r w:rsidR="00034DA6">
        <w:rPr>
          <w:lang w:val="en-US"/>
        </w:rPr>
        <w:t>in FR2</w:t>
      </w:r>
      <w:r w:rsidR="001E5A97">
        <w:rPr>
          <w:lang w:val="en-US"/>
        </w:rPr>
        <w:t xml:space="preserve"> with single-symbol DM-RS based frequency offset estimation (FOE)</w:t>
      </w:r>
      <w:r w:rsidR="00034DA6">
        <w:rPr>
          <w:lang w:val="en-US"/>
        </w:rPr>
        <w:t>.</w:t>
      </w:r>
      <w:r w:rsidR="001E5A97">
        <w:rPr>
          <w:lang w:val="en-US"/>
        </w:rPr>
        <w:t xml:space="preserve"> For higher speed support, double-symbol DM-RS based or PT-RS based FOE would be necessary if advanced algorithm is not considered. </w:t>
      </w:r>
      <w:r w:rsidR="001C7529">
        <w:rPr>
          <w:lang w:val="en-US"/>
        </w:rPr>
        <w:t>However</w:t>
      </w:r>
      <w:r w:rsidR="001E5A97">
        <w:rPr>
          <w:lang w:val="en-US"/>
        </w:rPr>
        <w:t xml:space="preserve">, double-symbol DM-RS </w:t>
      </w:r>
      <w:r w:rsidR="006C6A5A">
        <w:rPr>
          <w:lang w:val="en-US"/>
        </w:rPr>
        <w:t>transmissions</w:t>
      </w:r>
      <w:r w:rsidR="001E5A97">
        <w:rPr>
          <w:lang w:val="en-US"/>
        </w:rPr>
        <w:t xml:space="preserve"> </w:t>
      </w:r>
      <w:r w:rsidR="001C7529">
        <w:rPr>
          <w:lang w:val="en-US"/>
        </w:rPr>
        <w:t>are</w:t>
      </w:r>
      <w:r w:rsidR="001E5A97">
        <w:rPr>
          <w:lang w:val="en-US"/>
        </w:rPr>
        <w:t xml:space="preserve"> typically </w:t>
      </w:r>
      <w:r w:rsidR="001C7529">
        <w:rPr>
          <w:lang w:val="en-US"/>
        </w:rPr>
        <w:t xml:space="preserve">used </w:t>
      </w:r>
      <w:r w:rsidR="001E5A97">
        <w:rPr>
          <w:lang w:val="en-US"/>
        </w:rPr>
        <w:t>for MU-MIMO support</w:t>
      </w:r>
      <w:r w:rsidR="00C85BAF">
        <w:rPr>
          <w:lang w:val="en-US"/>
        </w:rPr>
        <w:t xml:space="preserve"> and due to the presence of phase noise</w:t>
      </w:r>
      <w:r w:rsidR="006C6A5A">
        <w:rPr>
          <w:lang w:val="en-US"/>
        </w:rPr>
        <w:t xml:space="preserve"> in FR2</w:t>
      </w:r>
      <w:r w:rsidR="00C85BAF">
        <w:rPr>
          <w:lang w:val="en-US"/>
        </w:rPr>
        <w:t xml:space="preserve">, </w:t>
      </w:r>
      <w:r w:rsidR="006C6A5A">
        <w:rPr>
          <w:lang w:val="en-US"/>
        </w:rPr>
        <w:t>double-symbol DM-RS configuration is not</w:t>
      </w:r>
      <w:r w:rsidR="00043139">
        <w:rPr>
          <w:lang w:val="en-US"/>
        </w:rPr>
        <w:t xml:space="preserve"> </w:t>
      </w:r>
      <w:r w:rsidR="00B673A3">
        <w:rPr>
          <w:lang w:val="en-US"/>
        </w:rPr>
        <w:t>generally</w:t>
      </w:r>
      <w:r w:rsidR="006C6A5A">
        <w:rPr>
          <w:lang w:val="en-US"/>
        </w:rPr>
        <w:t xml:space="preserve"> </w:t>
      </w:r>
      <w:r w:rsidR="0066728F">
        <w:rPr>
          <w:lang w:val="en-US"/>
        </w:rPr>
        <w:t>used</w:t>
      </w:r>
      <w:r w:rsidR="006C6A5A">
        <w:rPr>
          <w:lang w:val="en-US"/>
        </w:rPr>
        <w:t xml:space="preserve"> in FR2. </w:t>
      </w:r>
      <w:r w:rsidR="00043139">
        <w:rPr>
          <w:lang w:val="en-US"/>
        </w:rPr>
        <w:t>Furthermore, a</w:t>
      </w:r>
      <w:r w:rsidR="006C6A5A">
        <w:rPr>
          <w:lang w:val="en-US"/>
        </w:rPr>
        <w:t xml:space="preserve">s the BS </w:t>
      </w:r>
      <w:r w:rsidR="0066728F">
        <w:rPr>
          <w:lang w:val="en-US"/>
        </w:rPr>
        <w:t xml:space="preserve">deployed </w:t>
      </w:r>
      <w:r w:rsidR="006C6A5A">
        <w:rPr>
          <w:lang w:val="en-US"/>
        </w:rPr>
        <w:t xml:space="preserve">in FR2 HST may not be </w:t>
      </w:r>
      <w:r w:rsidR="00043139">
        <w:rPr>
          <w:lang w:val="en-US"/>
        </w:rPr>
        <w:t xml:space="preserve">a </w:t>
      </w:r>
      <w:r w:rsidR="006C6A5A">
        <w:rPr>
          <w:lang w:val="en-US"/>
        </w:rPr>
        <w:t xml:space="preserve">dedicated BS, it </w:t>
      </w:r>
      <w:r w:rsidR="0066728F">
        <w:rPr>
          <w:lang w:val="en-US"/>
        </w:rPr>
        <w:t>is thus</w:t>
      </w:r>
      <w:r w:rsidR="006C6A5A">
        <w:rPr>
          <w:lang w:val="en-US"/>
        </w:rPr>
        <w:t xml:space="preserve"> </w:t>
      </w:r>
      <w:r w:rsidR="0066728F">
        <w:rPr>
          <w:lang w:val="en-US"/>
        </w:rPr>
        <w:t xml:space="preserve">not </w:t>
      </w:r>
      <w:r w:rsidR="006C6A5A">
        <w:rPr>
          <w:lang w:val="en-US"/>
        </w:rPr>
        <w:t xml:space="preserve">preferrable </w:t>
      </w:r>
      <w:r w:rsidR="0066728F">
        <w:rPr>
          <w:lang w:val="en-US"/>
        </w:rPr>
        <w:t>to consider double-symbol DM-RS based FOE for FR2 HST.</w:t>
      </w:r>
    </w:p>
    <w:p w14:paraId="717778A3" w14:textId="03A70F45" w:rsidR="00A210A8" w:rsidRDefault="0054402C" w:rsidP="00132FD0">
      <w:pPr>
        <w:rPr>
          <w:color w:val="000000" w:themeColor="text1"/>
          <w:lang w:val="en-US"/>
        </w:rPr>
      </w:pPr>
      <w:r>
        <w:rPr>
          <w:lang w:val="en-US"/>
        </w:rPr>
        <w:t>It shall be noted that considering the deployment scenarios and beamforming in FR2, it may not be necessary to detect a Doppler reversal, in which case the supportable Doppler and speed in the table can be increased by a factor of 2. Thus, t</w:t>
      </w:r>
      <w:r w:rsidR="00DE4550" w:rsidRPr="0054402C">
        <w:rPr>
          <w:color w:val="000000" w:themeColor="text1"/>
          <w:lang w:val="en-US"/>
        </w:rPr>
        <w:t>o reduce the overhead needed for DM-RS</w:t>
      </w:r>
      <w:r w:rsidR="00B900BD" w:rsidRPr="0054402C">
        <w:rPr>
          <w:color w:val="000000" w:themeColor="text1"/>
          <w:lang w:val="en-US"/>
        </w:rPr>
        <w:t xml:space="preserve"> or PT-RS</w:t>
      </w:r>
      <w:r w:rsidR="00DE4550" w:rsidRPr="0054402C">
        <w:rPr>
          <w:color w:val="000000" w:themeColor="text1"/>
          <w:lang w:val="en-US"/>
        </w:rPr>
        <w:t>, it may be preferable to find other means to avoid the need to detect Doppler reversal</w:t>
      </w:r>
      <w:r>
        <w:rPr>
          <w:color w:val="000000" w:themeColor="text1"/>
          <w:lang w:val="en-US"/>
        </w:rPr>
        <w:t>.</w:t>
      </w:r>
    </w:p>
    <w:p w14:paraId="3B017B85" w14:textId="77777777" w:rsidR="0054402C" w:rsidRPr="001C7529" w:rsidRDefault="0054402C" w:rsidP="00132FD0">
      <w:pPr>
        <w:rPr>
          <w:color w:val="AEAAAA" w:themeColor="background2" w:themeShade="BF"/>
          <w:lang w:val="en-US"/>
        </w:rPr>
      </w:pPr>
    </w:p>
    <w:p w14:paraId="0F5BFC34" w14:textId="77777777" w:rsidR="00A210A8" w:rsidRDefault="00A210A8" w:rsidP="00132FD0">
      <w:pPr>
        <w:rPr>
          <w:lang w:val="en-US"/>
        </w:rPr>
      </w:pPr>
    </w:p>
    <w:p w14:paraId="56E71B73" w14:textId="45E996D6" w:rsidR="008A7127" w:rsidRDefault="008A7127" w:rsidP="006935E7">
      <w:pPr>
        <w:jc w:val="center"/>
        <w:rPr>
          <w:b/>
          <w:bCs/>
          <w:lang w:val="en-US"/>
        </w:rPr>
      </w:pPr>
      <w:r>
        <w:rPr>
          <w:b/>
          <w:bCs/>
          <w:lang w:val="en-US"/>
        </w:rPr>
        <w:lastRenderedPageBreak/>
        <w:t>Table 1: Supportable speeds considering Doppler resolution (@28GHz</w:t>
      </w:r>
      <w:r w:rsidR="005405F6">
        <w:rPr>
          <w:b/>
          <w:bCs/>
          <w:lang w:val="en-US"/>
        </w:rPr>
        <w:t xml:space="preserve"> and @30GHz</w:t>
      </w:r>
      <w:r w:rsidR="00D25991">
        <w:rPr>
          <w:b/>
          <w:bCs/>
          <w:lang w:val="en-US"/>
        </w:rPr>
        <w:t xml:space="preserve"> </w:t>
      </w:r>
      <w:r w:rsidR="005405F6">
        <w:rPr>
          <w:b/>
          <w:bCs/>
          <w:lang w:val="en-US"/>
        </w:rPr>
        <w:t xml:space="preserve">with SCS = 120 kHz </w:t>
      </w:r>
      <w:r w:rsidR="00D25991">
        <w:rPr>
          <w:b/>
          <w:bCs/>
          <w:lang w:val="en-US"/>
        </w:rPr>
        <w:t>assuming Doppler reversal</w:t>
      </w:r>
      <w:r w:rsidR="00DE4550">
        <w:rPr>
          <w:b/>
          <w:bCs/>
          <w:lang w:val="en-US"/>
        </w:rPr>
        <w:t xml:space="preserve"> and 0.1ppm frequency error</w:t>
      </w:r>
      <w:r w:rsidR="00D25991">
        <w:rPr>
          <w:b/>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033"/>
        <w:gridCol w:w="1033"/>
        <w:gridCol w:w="1011"/>
        <w:gridCol w:w="992"/>
        <w:gridCol w:w="993"/>
        <w:gridCol w:w="992"/>
        <w:gridCol w:w="992"/>
        <w:gridCol w:w="987"/>
      </w:tblGrid>
      <w:tr w:rsidR="006A0B88" w:rsidRPr="00FC7A1C" w14:paraId="501E7688" w14:textId="77777777" w:rsidTr="006A0B88">
        <w:tc>
          <w:tcPr>
            <w:tcW w:w="0" w:type="auto"/>
            <w:shd w:val="clear" w:color="auto" w:fill="auto"/>
          </w:tcPr>
          <w:p w14:paraId="7B14EC55" w14:textId="5117D57C" w:rsidR="005405F6" w:rsidRPr="006A0B88" w:rsidRDefault="006A0B88" w:rsidP="00132FD0">
            <w:pPr>
              <w:rPr>
                <w:b/>
                <w:bCs/>
                <w:sz w:val="18"/>
                <w:szCs w:val="18"/>
                <w:lang w:val="en-US"/>
              </w:rPr>
            </w:pPr>
            <w:r w:rsidRPr="006A0B88">
              <w:rPr>
                <w:b/>
                <w:bCs/>
                <w:sz w:val="18"/>
                <w:szCs w:val="18"/>
                <w:lang w:val="en-US"/>
              </w:rPr>
              <w:t xml:space="preserve">Minimum distance between reference </w:t>
            </w:r>
            <w:r w:rsidR="00C85BAF">
              <w:rPr>
                <w:b/>
                <w:bCs/>
                <w:sz w:val="18"/>
                <w:szCs w:val="18"/>
                <w:lang w:val="en-US"/>
              </w:rPr>
              <w:t>signals</w:t>
            </w:r>
            <w:r w:rsidRPr="006A0B88">
              <w:rPr>
                <w:b/>
                <w:bCs/>
                <w:sz w:val="18"/>
                <w:szCs w:val="18"/>
                <w:lang w:val="en-US"/>
              </w:rPr>
              <w:t xml:space="preserve"> in time domain </w:t>
            </w:r>
          </w:p>
        </w:tc>
        <w:tc>
          <w:tcPr>
            <w:tcW w:w="0" w:type="auto"/>
            <w:gridSpan w:val="2"/>
            <w:shd w:val="clear" w:color="auto" w:fill="auto"/>
          </w:tcPr>
          <w:p w14:paraId="2AE2B613" w14:textId="77777777" w:rsidR="008E67A9" w:rsidRPr="006A0B88" w:rsidRDefault="005405F6" w:rsidP="00132FD0">
            <w:pPr>
              <w:rPr>
                <w:b/>
                <w:bCs/>
                <w:sz w:val="18"/>
                <w:szCs w:val="18"/>
                <w:lang w:val="en-US"/>
              </w:rPr>
            </w:pPr>
            <w:r w:rsidRPr="006A0B88">
              <w:rPr>
                <w:b/>
                <w:bCs/>
                <w:sz w:val="18"/>
                <w:szCs w:val="18"/>
                <w:lang w:val="en-US"/>
              </w:rPr>
              <w:t>1 symbol</w:t>
            </w:r>
          </w:p>
          <w:p w14:paraId="6CBB65BF" w14:textId="60CB45C0" w:rsidR="006C1A4A" w:rsidRPr="006A0B88" w:rsidRDefault="006C1A4A" w:rsidP="00132FD0">
            <w:pPr>
              <w:rPr>
                <w:b/>
                <w:bCs/>
                <w:sz w:val="18"/>
                <w:szCs w:val="18"/>
                <w:lang w:val="en-US"/>
              </w:rPr>
            </w:pPr>
            <w:r w:rsidRPr="006A0B88">
              <w:rPr>
                <w:b/>
                <w:bCs/>
                <w:sz w:val="18"/>
                <w:szCs w:val="18"/>
                <w:lang w:val="en-US"/>
              </w:rPr>
              <w:t>(FOE based on double-symbol DM-RS or PT-RS with time density</w:t>
            </w:r>
            <w:r w:rsidR="00816B0A">
              <w:rPr>
                <w:b/>
                <w:bCs/>
                <w:sz w:val="18"/>
                <w:szCs w:val="18"/>
                <w:lang w:val="en-US"/>
              </w:rPr>
              <w:t xml:space="preserve"> </w:t>
            </w:r>
            <w:r w:rsidR="00816B0A">
              <w:rPr>
                <w:lang w:val="en-US"/>
              </w:rPr>
              <w:t>L</w:t>
            </w:r>
            <w:r w:rsidR="00816B0A">
              <w:rPr>
                <w:vertAlign w:val="subscript"/>
                <w:lang w:val="en-US"/>
              </w:rPr>
              <w:t>PT-RS</w:t>
            </w:r>
            <w:r w:rsidRPr="006A0B88">
              <w:rPr>
                <w:b/>
                <w:bCs/>
                <w:sz w:val="18"/>
                <w:szCs w:val="18"/>
                <w:lang w:val="en-US"/>
              </w:rPr>
              <w:t xml:space="preserve"> = 1)</w:t>
            </w:r>
          </w:p>
        </w:tc>
        <w:tc>
          <w:tcPr>
            <w:tcW w:w="2003" w:type="dxa"/>
            <w:gridSpan w:val="2"/>
          </w:tcPr>
          <w:p w14:paraId="480CFCA0" w14:textId="77777777" w:rsidR="005405F6" w:rsidRPr="006A0B88" w:rsidRDefault="005405F6" w:rsidP="00132FD0">
            <w:pPr>
              <w:rPr>
                <w:b/>
                <w:bCs/>
                <w:sz w:val="18"/>
                <w:szCs w:val="18"/>
                <w:lang w:val="en-US"/>
              </w:rPr>
            </w:pPr>
            <w:r w:rsidRPr="006A0B88">
              <w:rPr>
                <w:b/>
                <w:bCs/>
                <w:sz w:val="18"/>
                <w:szCs w:val="18"/>
                <w:lang w:val="en-US"/>
              </w:rPr>
              <w:t>2 symbols</w:t>
            </w:r>
          </w:p>
          <w:p w14:paraId="65F37415" w14:textId="713FD05B" w:rsidR="006C1A4A" w:rsidRPr="006A0B88" w:rsidRDefault="006C1A4A" w:rsidP="00132FD0">
            <w:pPr>
              <w:rPr>
                <w:b/>
                <w:bCs/>
                <w:sz w:val="18"/>
                <w:szCs w:val="18"/>
                <w:lang w:val="en-US"/>
              </w:rPr>
            </w:pPr>
            <w:r w:rsidRPr="006A0B88">
              <w:rPr>
                <w:b/>
                <w:bCs/>
                <w:sz w:val="18"/>
                <w:szCs w:val="18"/>
                <w:lang w:val="en-US"/>
              </w:rPr>
              <w:t xml:space="preserve">(FOE based on PT-RS with time density </w:t>
            </w:r>
            <w:r w:rsidR="00816B0A">
              <w:rPr>
                <w:lang w:val="en-US"/>
              </w:rPr>
              <w:t>L</w:t>
            </w:r>
            <w:r w:rsidR="00816B0A">
              <w:rPr>
                <w:vertAlign w:val="subscript"/>
                <w:lang w:val="en-US"/>
              </w:rPr>
              <w:t>PT-RS</w:t>
            </w:r>
            <w:r w:rsidR="00816B0A">
              <w:rPr>
                <w:lang w:val="en-US"/>
              </w:rPr>
              <w:t xml:space="preserve"> </w:t>
            </w:r>
            <w:r w:rsidRPr="006A0B88">
              <w:rPr>
                <w:b/>
                <w:bCs/>
                <w:sz w:val="18"/>
                <w:szCs w:val="18"/>
                <w:lang w:val="en-US"/>
              </w:rPr>
              <w:t>= 2)</w:t>
            </w:r>
          </w:p>
        </w:tc>
        <w:tc>
          <w:tcPr>
            <w:tcW w:w="1985" w:type="dxa"/>
            <w:gridSpan w:val="2"/>
            <w:shd w:val="clear" w:color="auto" w:fill="auto"/>
          </w:tcPr>
          <w:p w14:paraId="724FFAF3" w14:textId="77777777" w:rsidR="005405F6" w:rsidRPr="006A0B88" w:rsidRDefault="005405F6" w:rsidP="00132FD0">
            <w:pPr>
              <w:rPr>
                <w:b/>
                <w:bCs/>
                <w:sz w:val="18"/>
                <w:szCs w:val="18"/>
                <w:lang w:val="en-US"/>
              </w:rPr>
            </w:pPr>
            <w:r w:rsidRPr="006A0B88">
              <w:rPr>
                <w:b/>
                <w:bCs/>
                <w:sz w:val="18"/>
                <w:szCs w:val="18"/>
                <w:lang w:val="en-US"/>
              </w:rPr>
              <w:t>3 symbols</w:t>
            </w:r>
          </w:p>
          <w:p w14:paraId="6C3B4DBD" w14:textId="75AABF74" w:rsidR="006C1A4A" w:rsidRPr="006A0B88" w:rsidRDefault="006C1A4A" w:rsidP="00132FD0">
            <w:pPr>
              <w:rPr>
                <w:b/>
                <w:bCs/>
                <w:sz w:val="18"/>
                <w:szCs w:val="18"/>
                <w:lang w:val="en-US"/>
              </w:rPr>
            </w:pPr>
            <w:r w:rsidRPr="006A0B88">
              <w:rPr>
                <w:b/>
                <w:bCs/>
                <w:sz w:val="18"/>
                <w:szCs w:val="18"/>
                <w:lang w:val="en-US"/>
              </w:rPr>
              <w:t>(FOE based on single-symbol DM-RS with 2</w:t>
            </w:r>
            <w:r w:rsidR="00F300BE" w:rsidRPr="006A0B88">
              <w:rPr>
                <w:b/>
                <w:bCs/>
                <w:sz w:val="18"/>
                <w:szCs w:val="18"/>
                <w:lang w:val="en-US"/>
              </w:rPr>
              <w:t xml:space="preserve"> or 3</w:t>
            </w:r>
            <w:r w:rsidRPr="006A0B88">
              <w:rPr>
                <w:b/>
                <w:bCs/>
                <w:sz w:val="18"/>
                <w:szCs w:val="18"/>
                <w:lang w:val="en-US"/>
              </w:rPr>
              <w:t xml:space="preserve"> additional DM-RS symbols)</w:t>
            </w:r>
          </w:p>
        </w:tc>
        <w:tc>
          <w:tcPr>
            <w:tcW w:w="1979" w:type="dxa"/>
            <w:gridSpan w:val="2"/>
            <w:shd w:val="clear" w:color="auto" w:fill="auto"/>
          </w:tcPr>
          <w:p w14:paraId="1279A9EA" w14:textId="77777777" w:rsidR="005405F6" w:rsidRPr="006A0B88" w:rsidRDefault="005405F6" w:rsidP="00132FD0">
            <w:pPr>
              <w:rPr>
                <w:b/>
                <w:bCs/>
                <w:sz w:val="18"/>
                <w:szCs w:val="18"/>
                <w:lang w:val="en-US"/>
              </w:rPr>
            </w:pPr>
            <w:r w:rsidRPr="006A0B88">
              <w:rPr>
                <w:b/>
                <w:bCs/>
                <w:sz w:val="18"/>
                <w:szCs w:val="18"/>
                <w:lang w:val="en-US"/>
              </w:rPr>
              <w:t>4 symbols</w:t>
            </w:r>
          </w:p>
          <w:p w14:paraId="3A224784" w14:textId="1E7E103A" w:rsidR="006C1A4A" w:rsidRPr="006A0B88" w:rsidRDefault="006C1A4A" w:rsidP="00132FD0">
            <w:pPr>
              <w:rPr>
                <w:b/>
                <w:bCs/>
                <w:sz w:val="18"/>
                <w:szCs w:val="18"/>
                <w:lang w:val="en-US"/>
              </w:rPr>
            </w:pPr>
            <w:r w:rsidRPr="006A0B88">
              <w:rPr>
                <w:b/>
                <w:bCs/>
                <w:sz w:val="18"/>
                <w:szCs w:val="18"/>
                <w:lang w:val="en-US"/>
              </w:rPr>
              <w:t>(FOE based on single-symbol DM-RS with</w:t>
            </w:r>
            <w:r w:rsidR="00F300BE" w:rsidRPr="006A0B88">
              <w:rPr>
                <w:b/>
                <w:bCs/>
                <w:sz w:val="18"/>
                <w:szCs w:val="18"/>
                <w:lang w:val="en-US"/>
              </w:rPr>
              <w:t xml:space="preserve"> </w:t>
            </w:r>
            <w:r w:rsidR="003B5EEC" w:rsidRPr="006A0B88">
              <w:rPr>
                <w:b/>
                <w:bCs/>
                <w:sz w:val="18"/>
                <w:szCs w:val="18"/>
                <w:lang w:val="en-US"/>
              </w:rPr>
              <w:t xml:space="preserve">1, </w:t>
            </w:r>
            <w:r w:rsidR="00F300BE" w:rsidRPr="006A0B88">
              <w:rPr>
                <w:b/>
                <w:bCs/>
                <w:sz w:val="18"/>
                <w:szCs w:val="18"/>
                <w:lang w:val="en-US"/>
              </w:rPr>
              <w:t>2 or</w:t>
            </w:r>
            <w:r w:rsidRPr="006A0B88">
              <w:rPr>
                <w:b/>
                <w:bCs/>
                <w:sz w:val="18"/>
                <w:szCs w:val="18"/>
                <w:lang w:val="en-US"/>
              </w:rPr>
              <w:t xml:space="preserve"> 3 additional DM-RS symbols</w:t>
            </w:r>
            <w:r w:rsidR="00F300BE" w:rsidRPr="006A0B88">
              <w:rPr>
                <w:b/>
                <w:bCs/>
                <w:sz w:val="18"/>
                <w:szCs w:val="18"/>
                <w:lang w:val="en-US"/>
              </w:rPr>
              <w:t>, or PT-RS with time density</w:t>
            </w:r>
            <w:r w:rsidR="00816B0A">
              <w:rPr>
                <w:b/>
                <w:bCs/>
                <w:sz w:val="18"/>
                <w:szCs w:val="18"/>
                <w:lang w:val="en-US"/>
              </w:rPr>
              <w:t xml:space="preserve"> </w:t>
            </w:r>
            <w:r w:rsidR="00816B0A">
              <w:rPr>
                <w:lang w:val="en-US"/>
              </w:rPr>
              <w:t>L</w:t>
            </w:r>
            <w:r w:rsidR="00816B0A">
              <w:rPr>
                <w:vertAlign w:val="subscript"/>
                <w:lang w:val="en-US"/>
              </w:rPr>
              <w:t>PT-RS</w:t>
            </w:r>
            <w:r w:rsidR="00F300BE" w:rsidRPr="006A0B88">
              <w:rPr>
                <w:b/>
                <w:bCs/>
                <w:sz w:val="18"/>
                <w:szCs w:val="18"/>
                <w:lang w:val="en-US"/>
              </w:rPr>
              <w:t xml:space="preserve"> = 4</w:t>
            </w:r>
            <w:r w:rsidRPr="006A0B88">
              <w:rPr>
                <w:b/>
                <w:bCs/>
                <w:sz w:val="18"/>
                <w:szCs w:val="18"/>
                <w:lang w:val="en-US"/>
              </w:rPr>
              <w:t>)</w:t>
            </w:r>
          </w:p>
        </w:tc>
      </w:tr>
      <w:tr w:rsidR="006A0B88" w:rsidRPr="006A0B88" w14:paraId="43B829D0" w14:textId="77777777" w:rsidTr="006A0B88">
        <w:tc>
          <w:tcPr>
            <w:tcW w:w="0" w:type="auto"/>
            <w:shd w:val="clear" w:color="auto" w:fill="auto"/>
          </w:tcPr>
          <w:p w14:paraId="3BB6289B" w14:textId="4F831F61" w:rsidR="005405F6" w:rsidRPr="006A0B88" w:rsidRDefault="006A0B88" w:rsidP="005405F6">
            <w:pPr>
              <w:rPr>
                <w:b/>
                <w:bCs/>
                <w:sz w:val="18"/>
                <w:szCs w:val="18"/>
                <w:lang w:val="en-US"/>
              </w:rPr>
            </w:pPr>
            <w:r w:rsidRPr="006A0B88">
              <w:rPr>
                <w:b/>
                <w:bCs/>
                <w:sz w:val="18"/>
                <w:szCs w:val="18"/>
                <w:lang w:val="en-US"/>
              </w:rPr>
              <w:t>Carrier frequency</w:t>
            </w:r>
          </w:p>
        </w:tc>
        <w:tc>
          <w:tcPr>
            <w:tcW w:w="0" w:type="auto"/>
            <w:shd w:val="clear" w:color="auto" w:fill="auto"/>
          </w:tcPr>
          <w:p w14:paraId="56409D0C" w14:textId="57C27883" w:rsidR="005405F6" w:rsidRPr="00C85BAF" w:rsidRDefault="005405F6" w:rsidP="005405F6">
            <w:pPr>
              <w:rPr>
                <w:b/>
                <w:bCs/>
                <w:i/>
                <w:iCs/>
                <w:sz w:val="18"/>
                <w:szCs w:val="18"/>
                <w:lang w:val="en-US"/>
              </w:rPr>
            </w:pPr>
            <w:r w:rsidRPr="00C85BAF">
              <w:rPr>
                <w:b/>
                <w:bCs/>
                <w:i/>
                <w:iCs/>
                <w:sz w:val="18"/>
                <w:szCs w:val="18"/>
                <w:lang w:val="en-US"/>
              </w:rPr>
              <w:t>@28 GHz</w:t>
            </w:r>
          </w:p>
        </w:tc>
        <w:tc>
          <w:tcPr>
            <w:tcW w:w="0" w:type="auto"/>
            <w:shd w:val="clear" w:color="auto" w:fill="auto"/>
          </w:tcPr>
          <w:p w14:paraId="07D5ADEE" w14:textId="648D1831" w:rsidR="005405F6" w:rsidRPr="00C85BAF" w:rsidRDefault="005405F6" w:rsidP="005405F6">
            <w:pPr>
              <w:rPr>
                <w:b/>
                <w:bCs/>
                <w:i/>
                <w:iCs/>
                <w:sz w:val="18"/>
                <w:szCs w:val="18"/>
                <w:lang w:val="en-US"/>
              </w:rPr>
            </w:pPr>
            <w:r w:rsidRPr="00C85BAF">
              <w:rPr>
                <w:b/>
                <w:bCs/>
                <w:i/>
                <w:iCs/>
                <w:sz w:val="18"/>
                <w:szCs w:val="18"/>
                <w:lang w:val="en-US"/>
              </w:rPr>
              <w:t>@30 GHz</w:t>
            </w:r>
          </w:p>
        </w:tc>
        <w:tc>
          <w:tcPr>
            <w:tcW w:w="1011" w:type="dxa"/>
          </w:tcPr>
          <w:p w14:paraId="29845D2F" w14:textId="368635DE" w:rsidR="005405F6" w:rsidRPr="00C85BAF" w:rsidRDefault="005405F6" w:rsidP="005405F6">
            <w:pPr>
              <w:rPr>
                <w:b/>
                <w:bCs/>
                <w:i/>
                <w:iCs/>
                <w:sz w:val="18"/>
                <w:szCs w:val="18"/>
                <w:lang w:val="en-US"/>
              </w:rPr>
            </w:pPr>
            <w:r w:rsidRPr="00C85BAF">
              <w:rPr>
                <w:b/>
                <w:bCs/>
                <w:i/>
                <w:iCs/>
                <w:sz w:val="18"/>
                <w:szCs w:val="18"/>
                <w:lang w:val="en-US"/>
              </w:rPr>
              <w:t>@28 GHz</w:t>
            </w:r>
          </w:p>
        </w:tc>
        <w:tc>
          <w:tcPr>
            <w:tcW w:w="992" w:type="dxa"/>
          </w:tcPr>
          <w:p w14:paraId="286F57C7" w14:textId="55CD46FC" w:rsidR="005405F6" w:rsidRPr="00C85BAF" w:rsidRDefault="005405F6" w:rsidP="005405F6">
            <w:pPr>
              <w:rPr>
                <w:b/>
                <w:bCs/>
                <w:i/>
                <w:iCs/>
                <w:sz w:val="18"/>
                <w:szCs w:val="18"/>
                <w:lang w:val="en-US"/>
              </w:rPr>
            </w:pPr>
            <w:r w:rsidRPr="00C85BAF">
              <w:rPr>
                <w:b/>
                <w:bCs/>
                <w:i/>
                <w:iCs/>
                <w:sz w:val="18"/>
                <w:szCs w:val="18"/>
                <w:lang w:val="en-US"/>
              </w:rPr>
              <w:t>@30 GHz</w:t>
            </w:r>
          </w:p>
        </w:tc>
        <w:tc>
          <w:tcPr>
            <w:tcW w:w="993" w:type="dxa"/>
            <w:shd w:val="clear" w:color="auto" w:fill="auto"/>
          </w:tcPr>
          <w:p w14:paraId="2B7E2B66" w14:textId="26E58CC6" w:rsidR="005405F6" w:rsidRPr="00C85BAF" w:rsidRDefault="005405F6" w:rsidP="005405F6">
            <w:pPr>
              <w:rPr>
                <w:b/>
                <w:bCs/>
                <w:i/>
                <w:iCs/>
                <w:sz w:val="18"/>
                <w:szCs w:val="18"/>
                <w:lang w:val="en-US"/>
              </w:rPr>
            </w:pPr>
            <w:r w:rsidRPr="00C85BAF">
              <w:rPr>
                <w:b/>
                <w:bCs/>
                <w:i/>
                <w:iCs/>
                <w:sz w:val="18"/>
                <w:szCs w:val="18"/>
                <w:lang w:val="en-US"/>
              </w:rPr>
              <w:t>@28 GHz</w:t>
            </w:r>
          </w:p>
        </w:tc>
        <w:tc>
          <w:tcPr>
            <w:tcW w:w="992" w:type="dxa"/>
            <w:shd w:val="clear" w:color="auto" w:fill="auto"/>
          </w:tcPr>
          <w:p w14:paraId="2253BAC7" w14:textId="3D177516" w:rsidR="005405F6" w:rsidRPr="00C85BAF" w:rsidRDefault="005405F6" w:rsidP="005405F6">
            <w:pPr>
              <w:rPr>
                <w:b/>
                <w:bCs/>
                <w:i/>
                <w:iCs/>
                <w:sz w:val="18"/>
                <w:szCs w:val="18"/>
                <w:lang w:val="en-US"/>
              </w:rPr>
            </w:pPr>
            <w:r w:rsidRPr="00C85BAF">
              <w:rPr>
                <w:b/>
                <w:bCs/>
                <w:i/>
                <w:iCs/>
                <w:sz w:val="18"/>
                <w:szCs w:val="18"/>
                <w:lang w:val="en-US"/>
              </w:rPr>
              <w:t>@30 GHz</w:t>
            </w:r>
          </w:p>
        </w:tc>
        <w:tc>
          <w:tcPr>
            <w:tcW w:w="992" w:type="dxa"/>
            <w:shd w:val="clear" w:color="auto" w:fill="auto"/>
          </w:tcPr>
          <w:p w14:paraId="01312C27" w14:textId="2A011E36" w:rsidR="005405F6" w:rsidRPr="00C85BAF" w:rsidRDefault="005405F6" w:rsidP="005405F6">
            <w:pPr>
              <w:rPr>
                <w:b/>
                <w:bCs/>
                <w:i/>
                <w:iCs/>
                <w:sz w:val="18"/>
                <w:szCs w:val="18"/>
                <w:lang w:val="en-US"/>
              </w:rPr>
            </w:pPr>
            <w:r w:rsidRPr="00C85BAF">
              <w:rPr>
                <w:b/>
                <w:bCs/>
                <w:i/>
                <w:iCs/>
                <w:sz w:val="18"/>
                <w:szCs w:val="18"/>
                <w:lang w:val="en-US"/>
              </w:rPr>
              <w:t>@28 GHz</w:t>
            </w:r>
          </w:p>
        </w:tc>
        <w:tc>
          <w:tcPr>
            <w:tcW w:w="987" w:type="dxa"/>
            <w:shd w:val="clear" w:color="auto" w:fill="auto"/>
          </w:tcPr>
          <w:p w14:paraId="56778F10" w14:textId="399E222F" w:rsidR="005405F6" w:rsidRPr="00C85BAF" w:rsidRDefault="005405F6" w:rsidP="005405F6">
            <w:pPr>
              <w:rPr>
                <w:b/>
                <w:bCs/>
                <w:i/>
                <w:iCs/>
                <w:sz w:val="18"/>
                <w:szCs w:val="18"/>
                <w:lang w:val="en-US"/>
              </w:rPr>
            </w:pPr>
            <w:r w:rsidRPr="00C85BAF">
              <w:rPr>
                <w:b/>
                <w:bCs/>
                <w:i/>
                <w:iCs/>
                <w:sz w:val="18"/>
                <w:szCs w:val="18"/>
                <w:lang w:val="en-US"/>
              </w:rPr>
              <w:t>@30 GHz</w:t>
            </w:r>
          </w:p>
        </w:tc>
      </w:tr>
      <w:tr w:rsidR="006A0B88" w:rsidRPr="006A0B88" w14:paraId="663AF48A" w14:textId="77777777" w:rsidTr="006A0B88">
        <w:tc>
          <w:tcPr>
            <w:tcW w:w="0" w:type="auto"/>
            <w:shd w:val="clear" w:color="auto" w:fill="auto"/>
          </w:tcPr>
          <w:p w14:paraId="0B28DD11" w14:textId="5D22EA4F" w:rsidR="005405F6" w:rsidRPr="006A0B88" w:rsidRDefault="005405F6" w:rsidP="005405F6">
            <w:pPr>
              <w:rPr>
                <w:b/>
                <w:bCs/>
                <w:sz w:val="18"/>
                <w:szCs w:val="18"/>
                <w:lang w:val="en-US"/>
              </w:rPr>
            </w:pPr>
            <w:r w:rsidRPr="006A0B88">
              <w:rPr>
                <w:b/>
                <w:bCs/>
                <w:sz w:val="18"/>
                <w:szCs w:val="18"/>
                <w:lang w:val="en-US"/>
              </w:rPr>
              <w:t>Maximum Doppler kHz</w:t>
            </w:r>
            <w:r w:rsidR="007C562F">
              <w:rPr>
                <w:b/>
                <w:bCs/>
                <w:sz w:val="18"/>
                <w:szCs w:val="18"/>
                <w:lang w:val="en-US"/>
              </w:rPr>
              <w:t>*</w:t>
            </w:r>
          </w:p>
        </w:tc>
        <w:tc>
          <w:tcPr>
            <w:tcW w:w="0" w:type="auto"/>
            <w:shd w:val="clear" w:color="auto" w:fill="auto"/>
          </w:tcPr>
          <w:p w14:paraId="39B59A1C" w14:textId="1B25DC48" w:rsidR="005405F6" w:rsidRPr="006A0B88" w:rsidRDefault="005405F6" w:rsidP="005405F6">
            <w:pPr>
              <w:rPr>
                <w:sz w:val="18"/>
                <w:szCs w:val="18"/>
                <w:lang w:val="en-US"/>
              </w:rPr>
            </w:pPr>
            <w:r w:rsidRPr="006A0B88">
              <w:rPr>
                <w:sz w:val="18"/>
                <w:szCs w:val="18"/>
                <w:lang w:val="en-US"/>
              </w:rPr>
              <w:t>53200</w:t>
            </w:r>
          </w:p>
        </w:tc>
        <w:tc>
          <w:tcPr>
            <w:tcW w:w="0" w:type="auto"/>
            <w:shd w:val="clear" w:color="auto" w:fill="auto"/>
          </w:tcPr>
          <w:p w14:paraId="06E60236" w14:textId="02C218C8" w:rsidR="005405F6" w:rsidRPr="006A0B88" w:rsidRDefault="007C1F5C" w:rsidP="005405F6">
            <w:pPr>
              <w:rPr>
                <w:sz w:val="18"/>
                <w:szCs w:val="18"/>
                <w:lang w:val="en-US"/>
              </w:rPr>
            </w:pPr>
            <w:r w:rsidRPr="006A0B88">
              <w:rPr>
                <w:sz w:val="18"/>
                <w:szCs w:val="18"/>
                <w:lang w:val="en-US"/>
              </w:rPr>
              <w:t>53000</w:t>
            </w:r>
          </w:p>
        </w:tc>
        <w:tc>
          <w:tcPr>
            <w:tcW w:w="1011" w:type="dxa"/>
          </w:tcPr>
          <w:p w14:paraId="1836EE6F" w14:textId="4F71CEAA" w:rsidR="005405F6" w:rsidRPr="006A0B88" w:rsidRDefault="007C1F5C" w:rsidP="005405F6">
            <w:pPr>
              <w:rPr>
                <w:sz w:val="18"/>
                <w:szCs w:val="18"/>
                <w:lang w:val="en-US"/>
              </w:rPr>
            </w:pPr>
            <w:r w:rsidRPr="006A0B88">
              <w:rPr>
                <w:sz w:val="18"/>
                <w:szCs w:val="18"/>
                <w:lang w:val="en-US"/>
              </w:rPr>
              <w:t>25200</w:t>
            </w:r>
          </w:p>
        </w:tc>
        <w:tc>
          <w:tcPr>
            <w:tcW w:w="992" w:type="dxa"/>
          </w:tcPr>
          <w:p w14:paraId="2AF472B2" w14:textId="1005F6B4" w:rsidR="005405F6" w:rsidRPr="006A0B88" w:rsidRDefault="007C1F5C" w:rsidP="005405F6">
            <w:pPr>
              <w:rPr>
                <w:sz w:val="18"/>
                <w:szCs w:val="18"/>
                <w:lang w:val="en-US"/>
              </w:rPr>
            </w:pPr>
            <w:r w:rsidRPr="006A0B88">
              <w:rPr>
                <w:sz w:val="18"/>
                <w:szCs w:val="18"/>
                <w:lang w:val="en-US"/>
              </w:rPr>
              <w:t>25000</w:t>
            </w:r>
          </w:p>
        </w:tc>
        <w:tc>
          <w:tcPr>
            <w:tcW w:w="993" w:type="dxa"/>
            <w:shd w:val="clear" w:color="auto" w:fill="auto"/>
          </w:tcPr>
          <w:p w14:paraId="40EF8385" w14:textId="5287487B" w:rsidR="005405F6" w:rsidRPr="006A0B88" w:rsidRDefault="005405F6" w:rsidP="005405F6">
            <w:pPr>
              <w:rPr>
                <w:sz w:val="18"/>
                <w:szCs w:val="18"/>
                <w:lang w:val="en-US"/>
              </w:rPr>
            </w:pPr>
            <w:r w:rsidRPr="006A0B88">
              <w:rPr>
                <w:sz w:val="18"/>
                <w:szCs w:val="18"/>
                <w:lang w:val="en-US"/>
              </w:rPr>
              <w:t>15867</w:t>
            </w:r>
          </w:p>
        </w:tc>
        <w:tc>
          <w:tcPr>
            <w:tcW w:w="992" w:type="dxa"/>
            <w:shd w:val="clear" w:color="auto" w:fill="auto"/>
          </w:tcPr>
          <w:p w14:paraId="3F955E1B" w14:textId="0B5072F4" w:rsidR="005405F6" w:rsidRPr="006A0B88" w:rsidRDefault="005405F6" w:rsidP="005405F6">
            <w:pPr>
              <w:rPr>
                <w:sz w:val="18"/>
                <w:szCs w:val="18"/>
                <w:lang w:val="en-US"/>
              </w:rPr>
            </w:pPr>
            <w:r w:rsidRPr="006A0B88">
              <w:rPr>
                <w:sz w:val="18"/>
                <w:szCs w:val="18"/>
                <w:lang w:val="en-US"/>
              </w:rPr>
              <w:t>15</w:t>
            </w:r>
            <w:r w:rsidR="007C1F5C" w:rsidRPr="006A0B88">
              <w:rPr>
                <w:sz w:val="18"/>
                <w:szCs w:val="18"/>
                <w:lang w:val="en-US"/>
              </w:rPr>
              <w:t>667</w:t>
            </w:r>
          </w:p>
        </w:tc>
        <w:tc>
          <w:tcPr>
            <w:tcW w:w="992" w:type="dxa"/>
            <w:shd w:val="clear" w:color="auto" w:fill="auto"/>
          </w:tcPr>
          <w:p w14:paraId="60481503" w14:textId="35D191DB" w:rsidR="005405F6" w:rsidRPr="006A0B88" w:rsidRDefault="005405F6" w:rsidP="005405F6">
            <w:pPr>
              <w:rPr>
                <w:sz w:val="18"/>
                <w:szCs w:val="18"/>
                <w:lang w:val="en-US"/>
              </w:rPr>
            </w:pPr>
            <w:r w:rsidRPr="006A0B88">
              <w:rPr>
                <w:sz w:val="18"/>
                <w:szCs w:val="18"/>
                <w:lang w:val="en-US"/>
              </w:rPr>
              <w:t>11200</w:t>
            </w:r>
          </w:p>
        </w:tc>
        <w:tc>
          <w:tcPr>
            <w:tcW w:w="987" w:type="dxa"/>
            <w:shd w:val="clear" w:color="auto" w:fill="auto"/>
          </w:tcPr>
          <w:p w14:paraId="485B00D0" w14:textId="7F6A7173" w:rsidR="005405F6" w:rsidRPr="006A0B88" w:rsidRDefault="007C1F5C" w:rsidP="005405F6">
            <w:pPr>
              <w:rPr>
                <w:sz w:val="18"/>
                <w:szCs w:val="18"/>
                <w:lang w:val="en-US"/>
              </w:rPr>
            </w:pPr>
            <w:r w:rsidRPr="006A0B88">
              <w:rPr>
                <w:sz w:val="18"/>
                <w:szCs w:val="18"/>
                <w:lang w:val="en-US"/>
              </w:rPr>
              <w:t>11000</w:t>
            </w:r>
          </w:p>
        </w:tc>
      </w:tr>
      <w:tr w:rsidR="006A0B88" w:rsidRPr="006A0B88" w14:paraId="75E119B0" w14:textId="77777777" w:rsidTr="006A0B88">
        <w:tc>
          <w:tcPr>
            <w:tcW w:w="0" w:type="auto"/>
            <w:shd w:val="clear" w:color="auto" w:fill="auto"/>
          </w:tcPr>
          <w:p w14:paraId="7EC44F2F" w14:textId="77777777" w:rsidR="005405F6" w:rsidRPr="006A0B88" w:rsidRDefault="005405F6" w:rsidP="005405F6">
            <w:pPr>
              <w:rPr>
                <w:b/>
                <w:bCs/>
                <w:color w:val="AEAAAA" w:themeColor="background2" w:themeShade="BF"/>
                <w:sz w:val="18"/>
                <w:szCs w:val="18"/>
                <w:lang w:val="en-US"/>
              </w:rPr>
            </w:pPr>
            <w:r w:rsidRPr="006A0B88">
              <w:rPr>
                <w:b/>
                <w:bCs/>
                <w:color w:val="AEAAAA" w:themeColor="background2" w:themeShade="BF"/>
                <w:sz w:val="18"/>
                <w:szCs w:val="18"/>
                <w:lang w:val="en-US"/>
              </w:rPr>
              <w:t>Maximum speed (UE) km/h</w:t>
            </w:r>
          </w:p>
        </w:tc>
        <w:tc>
          <w:tcPr>
            <w:tcW w:w="0" w:type="auto"/>
            <w:shd w:val="clear" w:color="auto" w:fill="auto"/>
          </w:tcPr>
          <w:p w14:paraId="4C1EC458" w14:textId="5932E892" w:rsidR="005405F6" w:rsidRPr="006A0B88" w:rsidRDefault="005405F6" w:rsidP="005405F6">
            <w:pPr>
              <w:rPr>
                <w:color w:val="AEAAAA" w:themeColor="background2" w:themeShade="BF"/>
                <w:sz w:val="18"/>
                <w:szCs w:val="18"/>
                <w:lang w:val="en-US"/>
              </w:rPr>
            </w:pPr>
            <w:r w:rsidRPr="006A0B88">
              <w:rPr>
                <w:color w:val="AEAAAA" w:themeColor="background2" w:themeShade="BF"/>
                <w:sz w:val="18"/>
                <w:szCs w:val="18"/>
                <w:lang w:val="en-US"/>
              </w:rPr>
              <w:t>2052</w:t>
            </w:r>
          </w:p>
        </w:tc>
        <w:tc>
          <w:tcPr>
            <w:tcW w:w="0" w:type="auto"/>
            <w:shd w:val="clear" w:color="auto" w:fill="auto"/>
          </w:tcPr>
          <w:p w14:paraId="535F50FD" w14:textId="2FF42ED1" w:rsidR="005405F6" w:rsidRPr="006A0B88" w:rsidRDefault="007C1F5C" w:rsidP="005405F6">
            <w:pPr>
              <w:rPr>
                <w:color w:val="AEAAAA" w:themeColor="background2" w:themeShade="BF"/>
                <w:sz w:val="18"/>
                <w:szCs w:val="18"/>
                <w:lang w:val="en-US"/>
              </w:rPr>
            </w:pPr>
            <w:r w:rsidRPr="006A0B88">
              <w:rPr>
                <w:color w:val="AEAAAA" w:themeColor="background2" w:themeShade="BF"/>
                <w:sz w:val="18"/>
                <w:szCs w:val="18"/>
                <w:lang w:val="en-US"/>
              </w:rPr>
              <w:t>1908</w:t>
            </w:r>
          </w:p>
        </w:tc>
        <w:tc>
          <w:tcPr>
            <w:tcW w:w="1011" w:type="dxa"/>
          </w:tcPr>
          <w:p w14:paraId="758703C4" w14:textId="38680693" w:rsidR="005405F6" w:rsidRPr="006A0B88" w:rsidRDefault="007C1F5C" w:rsidP="005405F6">
            <w:pPr>
              <w:rPr>
                <w:color w:val="AEAAAA" w:themeColor="background2" w:themeShade="BF"/>
                <w:sz w:val="18"/>
                <w:szCs w:val="18"/>
                <w:lang w:val="en-US"/>
              </w:rPr>
            </w:pPr>
            <w:r w:rsidRPr="006A0B88">
              <w:rPr>
                <w:color w:val="AEAAAA" w:themeColor="background2" w:themeShade="BF"/>
                <w:sz w:val="18"/>
                <w:szCs w:val="18"/>
                <w:lang w:val="en-US"/>
              </w:rPr>
              <w:t>972</w:t>
            </w:r>
          </w:p>
        </w:tc>
        <w:tc>
          <w:tcPr>
            <w:tcW w:w="992" w:type="dxa"/>
          </w:tcPr>
          <w:p w14:paraId="16C7D2EB" w14:textId="3BA7ADB2" w:rsidR="005405F6" w:rsidRPr="006A0B88" w:rsidRDefault="007C1F5C" w:rsidP="005405F6">
            <w:pPr>
              <w:rPr>
                <w:color w:val="AEAAAA" w:themeColor="background2" w:themeShade="BF"/>
                <w:sz w:val="18"/>
                <w:szCs w:val="18"/>
                <w:lang w:val="en-US"/>
              </w:rPr>
            </w:pPr>
            <w:r w:rsidRPr="006A0B88">
              <w:rPr>
                <w:color w:val="AEAAAA" w:themeColor="background2" w:themeShade="BF"/>
                <w:sz w:val="18"/>
                <w:szCs w:val="18"/>
                <w:lang w:val="en-US"/>
              </w:rPr>
              <w:t>900</w:t>
            </w:r>
          </w:p>
        </w:tc>
        <w:tc>
          <w:tcPr>
            <w:tcW w:w="993" w:type="dxa"/>
            <w:shd w:val="clear" w:color="auto" w:fill="auto"/>
          </w:tcPr>
          <w:p w14:paraId="0AB2DEC4" w14:textId="7EE0F299" w:rsidR="005405F6" w:rsidRPr="006A0B88" w:rsidRDefault="005405F6" w:rsidP="005405F6">
            <w:pPr>
              <w:rPr>
                <w:color w:val="AEAAAA" w:themeColor="background2" w:themeShade="BF"/>
                <w:sz w:val="18"/>
                <w:szCs w:val="18"/>
                <w:lang w:val="en-US"/>
              </w:rPr>
            </w:pPr>
            <w:r w:rsidRPr="006A0B88">
              <w:rPr>
                <w:color w:val="AEAAAA" w:themeColor="background2" w:themeShade="BF"/>
                <w:sz w:val="18"/>
                <w:szCs w:val="18"/>
                <w:lang w:val="en-US"/>
              </w:rPr>
              <w:t>612</w:t>
            </w:r>
          </w:p>
        </w:tc>
        <w:tc>
          <w:tcPr>
            <w:tcW w:w="992" w:type="dxa"/>
            <w:shd w:val="clear" w:color="auto" w:fill="auto"/>
          </w:tcPr>
          <w:p w14:paraId="0B18CB6A" w14:textId="13753B0F" w:rsidR="005405F6" w:rsidRPr="006A0B88" w:rsidRDefault="007C1F5C" w:rsidP="005405F6">
            <w:pPr>
              <w:rPr>
                <w:color w:val="AEAAAA" w:themeColor="background2" w:themeShade="BF"/>
                <w:sz w:val="18"/>
                <w:szCs w:val="18"/>
                <w:lang w:val="en-US"/>
              </w:rPr>
            </w:pPr>
            <w:r w:rsidRPr="006A0B88">
              <w:rPr>
                <w:color w:val="AEAAAA" w:themeColor="background2" w:themeShade="BF"/>
                <w:sz w:val="18"/>
                <w:szCs w:val="18"/>
                <w:lang w:val="en-US"/>
              </w:rPr>
              <w:t>564</w:t>
            </w:r>
          </w:p>
        </w:tc>
        <w:tc>
          <w:tcPr>
            <w:tcW w:w="992" w:type="dxa"/>
            <w:shd w:val="clear" w:color="auto" w:fill="auto"/>
          </w:tcPr>
          <w:p w14:paraId="51405C8D" w14:textId="6B6AE131" w:rsidR="005405F6" w:rsidRPr="006A0B88" w:rsidRDefault="005405F6" w:rsidP="005405F6">
            <w:pPr>
              <w:rPr>
                <w:color w:val="AEAAAA" w:themeColor="background2" w:themeShade="BF"/>
                <w:sz w:val="18"/>
                <w:szCs w:val="18"/>
                <w:lang w:val="en-US"/>
              </w:rPr>
            </w:pPr>
            <w:r w:rsidRPr="006A0B88">
              <w:rPr>
                <w:color w:val="AEAAAA" w:themeColor="background2" w:themeShade="BF"/>
                <w:sz w:val="18"/>
                <w:szCs w:val="18"/>
                <w:lang w:val="en-US"/>
              </w:rPr>
              <w:t>432</w:t>
            </w:r>
          </w:p>
        </w:tc>
        <w:tc>
          <w:tcPr>
            <w:tcW w:w="987" w:type="dxa"/>
            <w:shd w:val="clear" w:color="auto" w:fill="auto"/>
          </w:tcPr>
          <w:p w14:paraId="2D2B6C29" w14:textId="319BEB39" w:rsidR="005405F6" w:rsidRPr="006A0B88" w:rsidRDefault="007C1F5C" w:rsidP="005405F6">
            <w:pPr>
              <w:rPr>
                <w:color w:val="AEAAAA" w:themeColor="background2" w:themeShade="BF"/>
                <w:sz w:val="18"/>
                <w:szCs w:val="18"/>
                <w:lang w:val="en-US"/>
              </w:rPr>
            </w:pPr>
            <w:r w:rsidRPr="006A0B88">
              <w:rPr>
                <w:color w:val="AEAAAA" w:themeColor="background2" w:themeShade="BF"/>
                <w:sz w:val="18"/>
                <w:szCs w:val="18"/>
                <w:lang w:val="en-US"/>
              </w:rPr>
              <w:t>396</w:t>
            </w:r>
          </w:p>
        </w:tc>
      </w:tr>
      <w:tr w:rsidR="006A0B88" w:rsidRPr="006A0B88" w14:paraId="4CA837F9" w14:textId="77777777" w:rsidTr="006A0B88">
        <w:tc>
          <w:tcPr>
            <w:tcW w:w="0" w:type="auto"/>
            <w:shd w:val="clear" w:color="auto" w:fill="auto"/>
          </w:tcPr>
          <w:p w14:paraId="57A36900" w14:textId="77777777" w:rsidR="005405F6" w:rsidRPr="006A0B88" w:rsidRDefault="005405F6" w:rsidP="005405F6">
            <w:pPr>
              <w:rPr>
                <w:b/>
                <w:bCs/>
                <w:sz w:val="18"/>
                <w:szCs w:val="18"/>
                <w:lang w:val="en-US"/>
              </w:rPr>
            </w:pPr>
            <w:r w:rsidRPr="006A0B88">
              <w:rPr>
                <w:b/>
                <w:bCs/>
                <w:sz w:val="18"/>
                <w:szCs w:val="18"/>
                <w:lang w:val="en-US"/>
              </w:rPr>
              <w:t>Maximum speed (BS) km/h</w:t>
            </w:r>
          </w:p>
        </w:tc>
        <w:tc>
          <w:tcPr>
            <w:tcW w:w="0" w:type="auto"/>
            <w:shd w:val="clear" w:color="auto" w:fill="auto"/>
          </w:tcPr>
          <w:p w14:paraId="33000CC7" w14:textId="58069C9C" w:rsidR="005405F6" w:rsidRPr="006A0B88" w:rsidRDefault="005405F6" w:rsidP="005405F6">
            <w:pPr>
              <w:rPr>
                <w:sz w:val="18"/>
                <w:szCs w:val="18"/>
                <w:lang w:val="en-US"/>
              </w:rPr>
            </w:pPr>
            <w:r w:rsidRPr="006A0B88">
              <w:rPr>
                <w:sz w:val="18"/>
                <w:szCs w:val="18"/>
                <w:lang w:val="en-US"/>
              </w:rPr>
              <w:t>1026</w:t>
            </w:r>
          </w:p>
        </w:tc>
        <w:tc>
          <w:tcPr>
            <w:tcW w:w="0" w:type="auto"/>
            <w:shd w:val="clear" w:color="auto" w:fill="auto"/>
          </w:tcPr>
          <w:p w14:paraId="23F6F7BA" w14:textId="2AB9C118" w:rsidR="005405F6" w:rsidRPr="006A0B88" w:rsidRDefault="007C1F5C" w:rsidP="005405F6">
            <w:pPr>
              <w:rPr>
                <w:sz w:val="18"/>
                <w:szCs w:val="18"/>
                <w:lang w:val="en-US"/>
              </w:rPr>
            </w:pPr>
            <w:r w:rsidRPr="006A0B88">
              <w:rPr>
                <w:sz w:val="18"/>
                <w:szCs w:val="18"/>
                <w:lang w:val="en-US"/>
              </w:rPr>
              <w:t>954</w:t>
            </w:r>
          </w:p>
        </w:tc>
        <w:tc>
          <w:tcPr>
            <w:tcW w:w="1011" w:type="dxa"/>
          </w:tcPr>
          <w:p w14:paraId="747FE95A" w14:textId="728C2458" w:rsidR="005405F6" w:rsidRPr="006A0B88" w:rsidRDefault="007C1F5C" w:rsidP="005405F6">
            <w:pPr>
              <w:rPr>
                <w:sz w:val="18"/>
                <w:szCs w:val="18"/>
                <w:lang w:val="en-US"/>
              </w:rPr>
            </w:pPr>
            <w:r w:rsidRPr="006A0B88">
              <w:rPr>
                <w:sz w:val="18"/>
                <w:szCs w:val="18"/>
                <w:lang w:val="en-US"/>
              </w:rPr>
              <w:t>486</w:t>
            </w:r>
          </w:p>
        </w:tc>
        <w:tc>
          <w:tcPr>
            <w:tcW w:w="992" w:type="dxa"/>
          </w:tcPr>
          <w:p w14:paraId="2F283B8A" w14:textId="1F1E54D7" w:rsidR="005405F6" w:rsidRPr="006A0B88" w:rsidRDefault="007C1F5C" w:rsidP="005405F6">
            <w:pPr>
              <w:rPr>
                <w:sz w:val="18"/>
                <w:szCs w:val="18"/>
                <w:lang w:val="en-US"/>
              </w:rPr>
            </w:pPr>
            <w:r w:rsidRPr="006A0B88">
              <w:rPr>
                <w:sz w:val="18"/>
                <w:szCs w:val="18"/>
                <w:lang w:val="en-US"/>
              </w:rPr>
              <w:t>450</w:t>
            </w:r>
          </w:p>
        </w:tc>
        <w:tc>
          <w:tcPr>
            <w:tcW w:w="993" w:type="dxa"/>
            <w:shd w:val="clear" w:color="auto" w:fill="auto"/>
          </w:tcPr>
          <w:p w14:paraId="548A4E58" w14:textId="0AF33440" w:rsidR="005405F6" w:rsidRPr="006A0B88" w:rsidRDefault="005405F6" w:rsidP="005405F6">
            <w:pPr>
              <w:rPr>
                <w:sz w:val="18"/>
                <w:szCs w:val="18"/>
                <w:lang w:val="en-US"/>
              </w:rPr>
            </w:pPr>
            <w:r w:rsidRPr="006A0B88">
              <w:rPr>
                <w:sz w:val="18"/>
                <w:szCs w:val="18"/>
                <w:lang w:val="en-US"/>
              </w:rPr>
              <w:t>306</w:t>
            </w:r>
          </w:p>
        </w:tc>
        <w:tc>
          <w:tcPr>
            <w:tcW w:w="992" w:type="dxa"/>
            <w:shd w:val="clear" w:color="auto" w:fill="auto"/>
          </w:tcPr>
          <w:p w14:paraId="58EC7383" w14:textId="7962352D" w:rsidR="005405F6" w:rsidRPr="006A0B88" w:rsidRDefault="007C1F5C" w:rsidP="005405F6">
            <w:pPr>
              <w:rPr>
                <w:sz w:val="18"/>
                <w:szCs w:val="18"/>
                <w:lang w:val="en-US"/>
              </w:rPr>
            </w:pPr>
            <w:r w:rsidRPr="006A0B88">
              <w:rPr>
                <w:sz w:val="18"/>
                <w:szCs w:val="18"/>
                <w:lang w:val="en-US"/>
              </w:rPr>
              <w:t>282</w:t>
            </w:r>
          </w:p>
        </w:tc>
        <w:tc>
          <w:tcPr>
            <w:tcW w:w="992" w:type="dxa"/>
            <w:shd w:val="clear" w:color="auto" w:fill="auto"/>
          </w:tcPr>
          <w:p w14:paraId="021857DD" w14:textId="12974F90" w:rsidR="005405F6" w:rsidRPr="006A0B88" w:rsidRDefault="005405F6" w:rsidP="005405F6">
            <w:pPr>
              <w:rPr>
                <w:sz w:val="18"/>
                <w:szCs w:val="18"/>
                <w:lang w:val="en-US"/>
              </w:rPr>
            </w:pPr>
            <w:r w:rsidRPr="006A0B88">
              <w:rPr>
                <w:sz w:val="18"/>
                <w:szCs w:val="18"/>
                <w:lang w:val="en-US"/>
              </w:rPr>
              <w:t>216</w:t>
            </w:r>
          </w:p>
        </w:tc>
        <w:tc>
          <w:tcPr>
            <w:tcW w:w="987" w:type="dxa"/>
            <w:shd w:val="clear" w:color="auto" w:fill="auto"/>
          </w:tcPr>
          <w:p w14:paraId="7AEF62A4" w14:textId="66B5D52B" w:rsidR="005405F6" w:rsidRPr="006A0B88" w:rsidRDefault="007C1F5C" w:rsidP="005405F6">
            <w:pPr>
              <w:rPr>
                <w:sz w:val="18"/>
                <w:szCs w:val="18"/>
                <w:lang w:val="en-US"/>
              </w:rPr>
            </w:pPr>
            <w:r w:rsidRPr="006A0B88">
              <w:rPr>
                <w:sz w:val="18"/>
                <w:szCs w:val="18"/>
                <w:lang w:val="en-US"/>
              </w:rPr>
              <w:t>198</w:t>
            </w:r>
          </w:p>
        </w:tc>
      </w:tr>
      <w:tr w:rsidR="007C562F" w:rsidRPr="00FC7A1C" w14:paraId="1DECB0CB" w14:textId="77777777" w:rsidTr="00BB0AAF">
        <w:tc>
          <w:tcPr>
            <w:tcW w:w="9629" w:type="dxa"/>
            <w:gridSpan w:val="9"/>
            <w:shd w:val="clear" w:color="auto" w:fill="auto"/>
          </w:tcPr>
          <w:p w14:paraId="4768E381" w14:textId="0F8A208D" w:rsidR="007C562F" w:rsidRPr="007C562F" w:rsidRDefault="007C562F" w:rsidP="007C562F">
            <w:pPr>
              <w:rPr>
                <w:sz w:val="18"/>
                <w:szCs w:val="18"/>
                <w:lang w:val="en-US"/>
              </w:rPr>
            </w:pPr>
            <w:r>
              <w:rPr>
                <w:sz w:val="18"/>
                <w:szCs w:val="18"/>
                <w:lang w:val="en-US"/>
              </w:rPr>
              <w:t xml:space="preserve">*It shall be noted that </w:t>
            </w:r>
            <w:r w:rsidR="00BA7721">
              <w:rPr>
                <w:sz w:val="18"/>
                <w:szCs w:val="18"/>
                <w:lang w:val="en-US"/>
              </w:rPr>
              <w:t>the relative maximum Doppler shift experienced at the receiver would be deployment (i.e. D</w:t>
            </w:r>
            <w:r w:rsidR="00BA7721" w:rsidRPr="0054402C">
              <w:rPr>
                <w:sz w:val="18"/>
                <w:szCs w:val="18"/>
                <w:vertAlign w:val="subscript"/>
                <w:lang w:val="en-US"/>
              </w:rPr>
              <w:t>s</w:t>
            </w:r>
            <w:r w:rsidR="00BA7721">
              <w:rPr>
                <w:sz w:val="18"/>
                <w:szCs w:val="18"/>
                <w:lang w:val="en-US"/>
              </w:rPr>
              <w:t xml:space="preserve"> and </w:t>
            </w:r>
            <w:proofErr w:type="spellStart"/>
            <w:r w:rsidR="00BA7721">
              <w:rPr>
                <w:sz w:val="18"/>
                <w:szCs w:val="18"/>
                <w:lang w:val="en-US"/>
              </w:rPr>
              <w:t>D</w:t>
            </w:r>
            <w:r w:rsidR="00BA7721" w:rsidRPr="0054402C">
              <w:rPr>
                <w:sz w:val="18"/>
                <w:szCs w:val="18"/>
                <w:vertAlign w:val="subscript"/>
                <w:lang w:val="en-US"/>
              </w:rPr>
              <w:t>min</w:t>
            </w:r>
            <w:proofErr w:type="spellEnd"/>
            <w:r w:rsidR="00BA7721">
              <w:rPr>
                <w:sz w:val="18"/>
                <w:szCs w:val="18"/>
                <w:lang w:val="en-US"/>
              </w:rPr>
              <w:t>) dependent.</w:t>
            </w:r>
          </w:p>
        </w:tc>
      </w:tr>
    </w:tbl>
    <w:p w14:paraId="6C7828BE" w14:textId="77777777" w:rsidR="00A210A8" w:rsidRDefault="00A210A8" w:rsidP="00132FD0">
      <w:pPr>
        <w:rPr>
          <w:lang w:val="en-US"/>
        </w:rPr>
      </w:pPr>
    </w:p>
    <w:p w14:paraId="53FF3951" w14:textId="216622BA" w:rsidR="00B673A3" w:rsidRDefault="00B673A3" w:rsidP="00132FD0">
      <w:pPr>
        <w:rPr>
          <w:b/>
          <w:bCs/>
          <w:lang w:val="en-US"/>
        </w:rPr>
      </w:pPr>
      <w:r>
        <w:rPr>
          <w:b/>
          <w:bCs/>
          <w:lang w:val="en-US"/>
        </w:rPr>
        <w:t>Observation 1: Double-symbol DM-RS configuration is typically for MU-MIMO scenario and due to the presence of phase-noise, such configuration is generally not preferrable for FR2 BS.</w:t>
      </w:r>
    </w:p>
    <w:p w14:paraId="286E8DBE" w14:textId="7CE4FB6B" w:rsidR="00464547" w:rsidRDefault="00464547" w:rsidP="00132FD0">
      <w:pPr>
        <w:rPr>
          <w:b/>
          <w:bCs/>
          <w:i/>
          <w:iCs/>
          <w:lang w:val="en-US"/>
        </w:rPr>
      </w:pPr>
      <w:r w:rsidRPr="00464547">
        <w:rPr>
          <w:b/>
          <w:bCs/>
          <w:lang w:val="en-US"/>
        </w:rPr>
        <w:t xml:space="preserve">Observation </w:t>
      </w:r>
      <w:r w:rsidR="00B673A3">
        <w:rPr>
          <w:b/>
          <w:bCs/>
          <w:lang w:val="en-US"/>
        </w:rPr>
        <w:t>2</w:t>
      </w:r>
      <w:r w:rsidRPr="00464547">
        <w:rPr>
          <w:b/>
          <w:bCs/>
          <w:lang w:val="en-US"/>
        </w:rPr>
        <w:t>: Taking frequency drift into consideration</w:t>
      </w:r>
      <w:r w:rsidR="0054402C">
        <w:rPr>
          <w:b/>
          <w:bCs/>
          <w:lang w:val="en-US"/>
        </w:rPr>
        <w:t>, under</w:t>
      </w:r>
      <w:r w:rsidRPr="00464547">
        <w:rPr>
          <w:b/>
          <w:bCs/>
          <w:lang w:val="en-US"/>
        </w:rPr>
        <w:t xml:space="preserve"> worst-case scenarios where Doppler reversal is expected, </w:t>
      </w:r>
      <w:r w:rsidR="006A0B88">
        <w:rPr>
          <w:b/>
          <w:bCs/>
          <w:lang w:val="en-US"/>
        </w:rPr>
        <w:t>frequency offset estimation (</w:t>
      </w:r>
      <w:r w:rsidRPr="00464547">
        <w:rPr>
          <w:b/>
          <w:bCs/>
          <w:lang w:val="en-US"/>
        </w:rPr>
        <w:t>FOE</w:t>
      </w:r>
      <w:r w:rsidR="006A0B88">
        <w:rPr>
          <w:b/>
          <w:bCs/>
          <w:lang w:val="en-US"/>
        </w:rPr>
        <w:t>)</w:t>
      </w:r>
      <w:r w:rsidRPr="00464547">
        <w:rPr>
          <w:b/>
          <w:bCs/>
          <w:lang w:val="en-US"/>
        </w:rPr>
        <w:t xml:space="preserve"> based on PT-RS </w:t>
      </w:r>
      <w:r w:rsidR="001C7529">
        <w:rPr>
          <w:b/>
          <w:bCs/>
          <w:lang w:val="en-US"/>
        </w:rPr>
        <w:t>may</w:t>
      </w:r>
      <w:r w:rsidRPr="00464547">
        <w:rPr>
          <w:b/>
          <w:bCs/>
          <w:lang w:val="en-US"/>
        </w:rPr>
        <w:t xml:space="preserve"> be necessary</w:t>
      </w:r>
      <w:r w:rsidR="0099023D">
        <w:rPr>
          <w:b/>
          <w:bCs/>
          <w:lang w:val="en-US"/>
        </w:rPr>
        <w:t xml:space="preserve"> </w:t>
      </w:r>
      <w:r w:rsidR="0099023D" w:rsidRPr="00464547">
        <w:rPr>
          <w:b/>
          <w:bCs/>
          <w:lang w:val="en-US"/>
        </w:rPr>
        <w:t xml:space="preserve">for HST travelling faster than </w:t>
      </w:r>
      <w:r w:rsidR="00C85BAF">
        <w:rPr>
          <w:b/>
          <w:bCs/>
          <w:lang w:val="en-US"/>
        </w:rPr>
        <w:t>250</w:t>
      </w:r>
      <w:r w:rsidR="0099023D" w:rsidRPr="00464547">
        <w:rPr>
          <w:b/>
          <w:bCs/>
          <w:lang w:val="en-US"/>
        </w:rPr>
        <w:t xml:space="preserve"> km/h</w:t>
      </w:r>
      <w:r w:rsidRPr="00464547">
        <w:rPr>
          <w:b/>
          <w:bCs/>
          <w:i/>
          <w:iCs/>
          <w:lang w:val="en-US"/>
        </w:rPr>
        <w:t>.</w:t>
      </w:r>
    </w:p>
    <w:p w14:paraId="0028C9BF" w14:textId="75000101" w:rsidR="006A0B88" w:rsidRDefault="00F4615F" w:rsidP="00132FD0">
      <w:pPr>
        <w:rPr>
          <w:lang w:val="en-US"/>
        </w:rPr>
      </w:pPr>
      <w:r>
        <w:rPr>
          <w:lang w:val="en-US"/>
        </w:rPr>
        <w:t>In RAN4#98e</w:t>
      </w:r>
      <w:r w:rsidR="00B673A3">
        <w:rPr>
          <w:lang w:val="en-US"/>
        </w:rPr>
        <w:t xml:space="preserve"> </w:t>
      </w:r>
      <w:r w:rsidR="00B673A3">
        <w:rPr>
          <w:lang w:val="en-US"/>
        </w:rPr>
        <w:fldChar w:fldCharType="begin"/>
      </w:r>
      <w:r w:rsidR="00B673A3">
        <w:rPr>
          <w:lang w:val="en-US"/>
        </w:rPr>
        <w:instrText xml:space="preserve"> REF _Ref67644395 \n \h </w:instrText>
      </w:r>
      <w:r w:rsidR="00B673A3">
        <w:rPr>
          <w:lang w:val="en-US"/>
        </w:rPr>
      </w:r>
      <w:r w:rsidR="00B673A3">
        <w:rPr>
          <w:lang w:val="en-US"/>
        </w:rPr>
        <w:fldChar w:fldCharType="separate"/>
      </w:r>
      <w:r w:rsidR="00B673A3">
        <w:rPr>
          <w:lang w:val="en-US"/>
        </w:rPr>
        <w:t>[1]</w:t>
      </w:r>
      <w:r w:rsidR="00B673A3">
        <w:rPr>
          <w:lang w:val="en-US"/>
        </w:rPr>
        <w:fldChar w:fldCharType="end"/>
      </w:r>
      <w:r>
        <w:rPr>
          <w:lang w:val="en-US"/>
        </w:rPr>
        <w:t>, two deployment scenarios</w:t>
      </w:r>
      <w:r w:rsidR="006935E7">
        <w:rPr>
          <w:lang w:val="en-US"/>
        </w:rPr>
        <w:t xml:space="preserve"> as show in Table 2</w:t>
      </w:r>
      <w:r>
        <w:rPr>
          <w:lang w:val="en-US"/>
        </w:rPr>
        <w:t xml:space="preserve"> were agreed.</w:t>
      </w:r>
    </w:p>
    <w:p w14:paraId="54E425DE" w14:textId="086C59AD" w:rsidR="006935E7" w:rsidRPr="006935E7" w:rsidRDefault="006935E7" w:rsidP="006935E7">
      <w:pPr>
        <w:jc w:val="center"/>
        <w:rPr>
          <w:b/>
          <w:bCs/>
          <w:lang w:val="en-US"/>
        </w:rPr>
      </w:pPr>
      <w:r w:rsidRPr="006935E7">
        <w:rPr>
          <w:b/>
          <w:bCs/>
          <w:lang w:val="en-US"/>
        </w:rPr>
        <w:t>Table 2: FR2 HST deployment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08"/>
        <w:gridCol w:w="1000"/>
      </w:tblGrid>
      <w:tr w:rsidR="006935E7" w:rsidRPr="00C25669" w14:paraId="7EF7502B" w14:textId="18E2CE65" w:rsidTr="006935E7">
        <w:trPr>
          <w:trHeight w:val="260"/>
          <w:jc w:val="center"/>
        </w:trPr>
        <w:tc>
          <w:tcPr>
            <w:tcW w:w="0" w:type="auto"/>
            <w:shd w:val="clear" w:color="auto" w:fill="auto"/>
          </w:tcPr>
          <w:p w14:paraId="43AFF846" w14:textId="77777777" w:rsidR="006935E7" w:rsidRPr="00C25669" w:rsidRDefault="006935E7" w:rsidP="00BA1352">
            <w:pPr>
              <w:keepNext/>
              <w:keepLines/>
              <w:spacing w:after="0"/>
              <w:jc w:val="center"/>
              <w:rPr>
                <w:rFonts w:eastAsia="SimSun"/>
                <w:b/>
                <w:sz w:val="18"/>
              </w:rPr>
            </w:pPr>
            <w:r w:rsidRPr="00C25669">
              <w:rPr>
                <w:rFonts w:eastAsia="SimSun"/>
                <w:b/>
                <w:sz w:val="18"/>
              </w:rPr>
              <w:t>Parameter</w:t>
            </w:r>
          </w:p>
        </w:tc>
        <w:tc>
          <w:tcPr>
            <w:tcW w:w="0" w:type="auto"/>
            <w:shd w:val="clear" w:color="auto" w:fill="auto"/>
          </w:tcPr>
          <w:p w14:paraId="50D4636E" w14:textId="0A767174" w:rsidR="006935E7" w:rsidRPr="00DE4550" w:rsidRDefault="006935E7" w:rsidP="00BA1352">
            <w:pPr>
              <w:keepNext/>
              <w:keepLines/>
              <w:spacing w:after="0"/>
              <w:jc w:val="center"/>
              <w:rPr>
                <w:rFonts w:eastAsia="SimSun"/>
                <w:b/>
                <w:sz w:val="18"/>
              </w:rPr>
            </w:pPr>
            <w:r>
              <w:rPr>
                <w:rFonts w:eastAsia="SimSun"/>
                <w:b/>
                <w:sz w:val="18"/>
              </w:rPr>
              <w:t>Scenario A</w:t>
            </w:r>
          </w:p>
        </w:tc>
        <w:tc>
          <w:tcPr>
            <w:tcW w:w="0" w:type="auto"/>
          </w:tcPr>
          <w:p w14:paraId="5014AD84" w14:textId="661CDC3B" w:rsidR="006935E7" w:rsidRPr="00DE4550" w:rsidRDefault="006935E7" w:rsidP="00BA1352">
            <w:pPr>
              <w:keepNext/>
              <w:keepLines/>
              <w:spacing w:after="0"/>
              <w:jc w:val="center"/>
              <w:rPr>
                <w:rFonts w:eastAsia="SimSun"/>
                <w:b/>
                <w:sz w:val="18"/>
              </w:rPr>
            </w:pPr>
            <w:r>
              <w:rPr>
                <w:rFonts w:eastAsia="SimSun"/>
                <w:b/>
                <w:sz w:val="18"/>
              </w:rPr>
              <w:t>Scenario B</w:t>
            </w:r>
          </w:p>
        </w:tc>
      </w:tr>
      <w:tr w:rsidR="006935E7" w:rsidRPr="008E5CED" w14:paraId="0265DCAE" w14:textId="44517CF7" w:rsidTr="006935E7">
        <w:trPr>
          <w:trHeight w:val="260"/>
          <w:jc w:val="center"/>
        </w:trPr>
        <w:tc>
          <w:tcPr>
            <w:tcW w:w="0" w:type="auto"/>
            <w:shd w:val="clear" w:color="auto" w:fill="auto"/>
            <w:vAlign w:val="center"/>
          </w:tcPr>
          <w:p w14:paraId="70CB8052" w14:textId="77777777" w:rsidR="006935E7" w:rsidRPr="008E5CED" w:rsidRDefault="006935E7" w:rsidP="00BA1352">
            <w:pPr>
              <w:keepNext/>
              <w:keepLines/>
              <w:spacing w:after="0"/>
              <w:rPr>
                <w:rFonts w:eastAsia="SimSun"/>
                <w:bCs/>
                <w:sz w:val="18"/>
              </w:rPr>
            </w:pPr>
            <w:r>
              <w:rPr>
                <w:rFonts w:eastAsia="SimSun"/>
                <w:bCs/>
                <w:sz w:val="18"/>
              </w:rPr>
              <w:t>D</w:t>
            </w:r>
            <w:r w:rsidRPr="006A1ED2">
              <w:rPr>
                <w:rFonts w:eastAsia="SimSun"/>
                <w:bCs/>
                <w:sz w:val="18"/>
                <w:vertAlign w:val="subscript"/>
              </w:rPr>
              <w:t>s</w:t>
            </w:r>
          </w:p>
        </w:tc>
        <w:tc>
          <w:tcPr>
            <w:tcW w:w="0" w:type="auto"/>
            <w:shd w:val="clear" w:color="auto" w:fill="auto"/>
            <w:vAlign w:val="center"/>
          </w:tcPr>
          <w:p w14:paraId="4A06CFFC" w14:textId="4A1C519E" w:rsidR="006935E7" w:rsidRPr="00DE4550" w:rsidRDefault="006935E7" w:rsidP="00BA1352">
            <w:pPr>
              <w:keepNext/>
              <w:keepLines/>
              <w:spacing w:after="0"/>
              <w:jc w:val="center"/>
              <w:rPr>
                <w:rFonts w:eastAsia="SimSun"/>
                <w:bCs/>
                <w:sz w:val="18"/>
              </w:rPr>
            </w:pPr>
            <w:r>
              <w:rPr>
                <w:rFonts w:eastAsia="SimSun"/>
                <w:bCs/>
                <w:sz w:val="18"/>
              </w:rPr>
              <w:t>700</w:t>
            </w:r>
          </w:p>
        </w:tc>
        <w:tc>
          <w:tcPr>
            <w:tcW w:w="0" w:type="auto"/>
          </w:tcPr>
          <w:p w14:paraId="0533EBAC" w14:textId="0936E558" w:rsidR="006935E7" w:rsidRPr="00DE4550" w:rsidRDefault="006935E7" w:rsidP="00BA1352">
            <w:pPr>
              <w:keepNext/>
              <w:keepLines/>
              <w:spacing w:after="0"/>
              <w:jc w:val="center"/>
              <w:rPr>
                <w:rFonts w:eastAsia="SimSun"/>
                <w:bCs/>
                <w:sz w:val="18"/>
              </w:rPr>
            </w:pPr>
            <w:r>
              <w:rPr>
                <w:rFonts w:eastAsia="SimSun"/>
                <w:bCs/>
                <w:sz w:val="18"/>
              </w:rPr>
              <w:t>700</w:t>
            </w:r>
          </w:p>
        </w:tc>
      </w:tr>
      <w:tr w:rsidR="006935E7" w:rsidRPr="00C25669" w14:paraId="6F741DCA" w14:textId="33E4D417" w:rsidTr="006935E7">
        <w:trPr>
          <w:trHeight w:val="260"/>
          <w:jc w:val="center"/>
        </w:trPr>
        <w:tc>
          <w:tcPr>
            <w:tcW w:w="0" w:type="auto"/>
            <w:shd w:val="clear" w:color="auto" w:fill="auto"/>
            <w:vAlign w:val="center"/>
          </w:tcPr>
          <w:p w14:paraId="18CFA26E" w14:textId="77777777" w:rsidR="006935E7" w:rsidRPr="00C25669" w:rsidRDefault="006935E7" w:rsidP="00BA1352">
            <w:pPr>
              <w:keepNext/>
              <w:keepLines/>
              <w:spacing w:after="0"/>
              <w:rPr>
                <w:rFonts w:eastAsia="SimSun"/>
                <w:sz w:val="18"/>
              </w:rPr>
            </w:pPr>
            <w:r w:rsidRPr="00C25669">
              <w:rPr>
                <w:rFonts w:eastAsia="SimSun"/>
                <w:sz w:val="18"/>
              </w:rPr>
              <w:t>D</w:t>
            </w:r>
            <w:r w:rsidRPr="006A1ED2">
              <w:rPr>
                <w:rFonts w:eastAsia="SimSun"/>
                <w:sz w:val="18"/>
                <w:vertAlign w:val="subscript"/>
              </w:rPr>
              <w:t>min</w:t>
            </w:r>
          </w:p>
        </w:tc>
        <w:tc>
          <w:tcPr>
            <w:tcW w:w="0" w:type="auto"/>
            <w:shd w:val="clear" w:color="auto" w:fill="auto"/>
            <w:vAlign w:val="center"/>
          </w:tcPr>
          <w:p w14:paraId="709717AC" w14:textId="7AFF7D20" w:rsidR="006935E7" w:rsidRPr="00DE4550" w:rsidRDefault="006935E7" w:rsidP="00BA1352">
            <w:pPr>
              <w:keepNext/>
              <w:keepLines/>
              <w:spacing w:after="0"/>
              <w:jc w:val="center"/>
              <w:rPr>
                <w:rFonts w:eastAsia="SimSun"/>
                <w:sz w:val="18"/>
              </w:rPr>
            </w:pPr>
            <w:r>
              <w:rPr>
                <w:rFonts w:eastAsia="SimSun"/>
                <w:sz w:val="18"/>
              </w:rPr>
              <w:t>10</w:t>
            </w:r>
          </w:p>
        </w:tc>
        <w:tc>
          <w:tcPr>
            <w:tcW w:w="0" w:type="auto"/>
          </w:tcPr>
          <w:p w14:paraId="6CA94F71" w14:textId="03AA3B0C" w:rsidR="006935E7" w:rsidRPr="00DE4550" w:rsidRDefault="006935E7" w:rsidP="00BA1352">
            <w:pPr>
              <w:keepNext/>
              <w:keepLines/>
              <w:spacing w:after="0"/>
              <w:jc w:val="center"/>
              <w:rPr>
                <w:rFonts w:eastAsia="SimSun"/>
                <w:sz w:val="18"/>
              </w:rPr>
            </w:pPr>
            <w:r>
              <w:rPr>
                <w:rFonts w:eastAsia="SimSun"/>
                <w:sz w:val="18"/>
              </w:rPr>
              <w:t>150</w:t>
            </w:r>
          </w:p>
        </w:tc>
      </w:tr>
    </w:tbl>
    <w:p w14:paraId="3B046E61" w14:textId="77777777" w:rsidR="006935E7" w:rsidRDefault="006935E7" w:rsidP="00132FD0">
      <w:pPr>
        <w:rPr>
          <w:lang w:val="en-US"/>
        </w:rPr>
      </w:pPr>
    </w:p>
    <w:p w14:paraId="36E9D57D" w14:textId="770032CF" w:rsidR="0066728F" w:rsidRDefault="004F0E28" w:rsidP="00132FD0">
      <w:pPr>
        <w:rPr>
          <w:lang w:val="en-US"/>
        </w:rPr>
      </w:pPr>
      <w:r>
        <w:rPr>
          <w:lang w:val="en-US"/>
        </w:rPr>
        <w:t>For Scenario A, i</w:t>
      </w:r>
      <w:r w:rsidR="006935E7">
        <w:rPr>
          <w:lang w:val="en-US"/>
        </w:rPr>
        <w:t>t was further agreed that single-tap channel model can be assumed for a single Tx-Rx link.</w:t>
      </w:r>
      <w:r w:rsidR="00542B11">
        <w:rPr>
          <w:lang w:val="en-US"/>
        </w:rPr>
        <w:t xml:space="preserve"> Assuming the worst case scenario where Doppler reversals are expected, our results in Figure 1 showed the channel condition can be properly estimated based on (1+0) DM-RS symbol and acceptable demodulation performance can be achieved under FR2 HST single-tap channel condition</w:t>
      </w:r>
      <w:r>
        <w:rPr>
          <w:lang w:val="en-US"/>
        </w:rPr>
        <w:t xml:space="preserve"> with DM-RS based or PT-RS based FOE</w:t>
      </w:r>
      <w:r w:rsidR="00542B11">
        <w:rPr>
          <w:lang w:val="en-US"/>
        </w:rPr>
        <w:t>.</w:t>
      </w:r>
      <w:r w:rsidR="00476029">
        <w:rPr>
          <w:lang w:val="en-US"/>
        </w:rPr>
        <w:t xml:space="preserve"> Taking overhead into consideration, it is preferrable to consider PT-RS based FOE for single-tap channel condition.</w:t>
      </w:r>
      <w:r w:rsidR="00816B0A">
        <w:rPr>
          <w:lang w:val="en-US"/>
        </w:rPr>
        <w:t xml:space="preserve"> Furthermore, as the overhead for PT-RS is relatively low even with highest PT-RS density (i.e. L</w:t>
      </w:r>
      <w:r w:rsidR="00816B0A">
        <w:rPr>
          <w:vertAlign w:val="subscript"/>
          <w:lang w:val="en-US"/>
        </w:rPr>
        <w:t>PT-RS</w:t>
      </w:r>
      <w:r w:rsidR="00816B0A">
        <w:rPr>
          <w:lang w:val="en-US"/>
        </w:rPr>
        <w:t xml:space="preserve"> = 1), in our view, regardless of eventual agreed speed, it would be beneficial to consider L</w:t>
      </w:r>
      <w:r w:rsidR="00816B0A">
        <w:rPr>
          <w:vertAlign w:val="subscript"/>
          <w:lang w:val="en-US"/>
        </w:rPr>
        <w:t>PT-RS</w:t>
      </w:r>
      <w:r w:rsidR="00816B0A">
        <w:rPr>
          <w:lang w:val="en-US"/>
        </w:rPr>
        <w:t xml:space="preserve"> = 1 for single-tap channels to ensure better statistics in deriving FOE.</w:t>
      </w:r>
    </w:p>
    <w:p w14:paraId="5DAA255C" w14:textId="6368257E" w:rsidR="00816B0A" w:rsidRDefault="00816B0A" w:rsidP="00132FD0">
      <w:pPr>
        <w:rPr>
          <w:lang w:val="en-US"/>
        </w:rPr>
      </w:pPr>
    </w:p>
    <w:p w14:paraId="2D734245" w14:textId="39C20F55" w:rsidR="00816B0A" w:rsidRDefault="00816B0A" w:rsidP="00132FD0">
      <w:pPr>
        <w:rPr>
          <w:lang w:val="en-US"/>
        </w:rPr>
      </w:pPr>
    </w:p>
    <w:p w14:paraId="64D3078B" w14:textId="0ED54D45" w:rsidR="00816B0A" w:rsidRDefault="00816B0A" w:rsidP="00132FD0">
      <w:pPr>
        <w:rPr>
          <w:lang w:val="en-US"/>
        </w:rPr>
      </w:pPr>
    </w:p>
    <w:p w14:paraId="28020784" w14:textId="70E71650" w:rsidR="00816B0A" w:rsidRDefault="00816B0A" w:rsidP="00132FD0">
      <w:pPr>
        <w:rPr>
          <w:lang w:val="en-US"/>
        </w:rPr>
      </w:pPr>
    </w:p>
    <w:p w14:paraId="6C4FE037" w14:textId="77777777" w:rsidR="00816B0A" w:rsidRPr="00816B0A" w:rsidRDefault="00816B0A" w:rsidP="00132FD0">
      <w:pPr>
        <w:rPr>
          <w:lang w:val="en-US"/>
        </w:rPr>
      </w:pPr>
    </w:p>
    <w:p w14:paraId="22EACF19" w14:textId="3A76C83D" w:rsidR="00C8740B" w:rsidRDefault="00C8740B" w:rsidP="007C562F">
      <w:pPr>
        <w:jc w:val="center"/>
        <w:rPr>
          <w:b/>
          <w:bCs/>
          <w:lang w:val="en-US"/>
        </w:rPr>
      </w:pPr>
      <w:r w:rsidRPr="007C562F">
        <w:rPr>
          <w:b/>
          <w:bCs/>
          <w:lang w:val="en-US"/>
        </w:rPr>
        <w:t xml:space="preserve">Figure 1. </w:t>
      </w:r>
      <w:r w:rsidR="007C562F" w:rsidRPr="007C562F">
        <w:rPr>
          <w:b/>
          <w:bCs/>
          <w:lang w:val="en-US"/>
        </w:rPr>
        <w:t>PUSCH performance under signal-tap channel condition.</w:t>
      </w:r>
    </w:p>
    <w:p w14:paraId="79ECB176" w14:textId="6178A4BA" w:rsidR="006A1ED2" w:rsidRDefault="00EE5B25" w:rsidP="007C562F">
      <w:pPr>
        <w:jc w:val="center"/>
        <w:rPr>
          <w:b/>
          <w:bCs/>
          <w:lang w:val="en-US"/>
        </w:rPr>
      </w:pPr>
      <w:r w:rsidRPr="00EE5B25">
        <w:rPr>
          <w:b/>
          <w:bCs/>
          <w:noProof/>
          <w:lang w:val="en-US"/>
        </w:rPr>
        <w:drawing>
          <wp:inline distT="0" distB="0" distL="0" distR="0" wp14:anchorId="54366DE9" wp14:editId="1B7A849B">
            <wp:extent cx="2614863" cy="2296844"/>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42207" cy="2320862"/>
                    </a:xfrm>
                    <a:prstGeom prst="rect">
                      <a:avLst/>
                    </a:prstGeom>
                    <a:noFill/>
                    <a:ln>
                      <a:noFill/>
                    </a:ln>
                  </pic:spPr>
                </pic:pic>
              </a:graphicData>
            </a:graphic>
          </wp:inline>
        </w:drawing>
      </w:r>
      <w:r w:rsidR="00F302BE" w:rsidRPr="00F302BE">
        <w:rPr>
          <w:b/>
          <w:bCs/>
          <w:lang w:val="en-US"/>
        </w:rPr>
        <w:t xml:space="preserve"> </w:t>
      </w:r>
      <w:r w:rsidR="00F302BE" w:rsidRPr="00F302BE">
        <w:rPr>
          <w:b/>
          <w:bCs/>
          <w:noProof/>
          <w:lang w:val="en-US"/>
        </w:rPr>
        <w:drawing>
          <wp:inline distT="0" distB="0" distL="0" distR="0" wp14:anchorId="21FDF98B" wp14:editId="2A4CAFEC">
            <wp:extent cx="2582779" cy="230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18245" cy="2339921"/>
                    </a:xfrm>
                    <a:prstGeom prst="rect">
                      <a:avLst/>
                    </a:prstGeom>
                    <a:noFill/>
                    <a:ln>
                      <a:noFill/>
                    </a:ln>
                  </pic:spPr>
                </pic:pic>
              </a:graphicData>
            </a:graphic>
          </wp:inline>
        </w:drawing>
      </w:r>
    </w:p>
    <w:p w14:paraId="72DB2B8E" w14:textId="77777777" w:rsidR="007C562F" w:rsidRPr="007C562F" w:rsidRDefault="007C562F" w:rsidP="007C562F">
      <w:pPr>
        <w:jc w:val="center"/>
        <w:rPr>
          <w:b/>
          <w:bCs/>
          <w:lang w:val="en-US"/>
        </w:rPr>
      </w:pPr>
    </w:p>
    <w:p w14:paraId="0043FAB8" w14:textId="29CD876F" w:rsidR="00C2012A" w:rsidRDefault="004F0E28" w:rsidP="00132FD0">
      <w:pPr>
        <w:rPr>
          <w:lang w:val="en-US"/>
        </w:rPr>
      </w:pPr>
      <w:r>
        <w:rPr>
          <w:lang w:val="en-US"/>
        </w:rPr>
        <w:t>For Scenario B, as the layout of the BS</w:t>
      </w:r>
      <w:r w:rsidR="00816B0A">
        <w:rPr>
          <w:lang w:val="en-US"/>
        </w:rPr>
        <w:t>’</w:t>
      </w:r>
      <w:r>
        <w:rPr>
          <w:lang w:val="en-US"/>
        </w:rPr>
        <w:t xml:space="preserve"> are further away from the track, fading may be experienced at the receiver. </w:t>
      </w:r>
      <w:r w:rsidR="00C2012A">
        <w:rPr>
          <w:lang w:val="en-US"/>
        </w:rPr>
        <w:t xml:space="preserve">However, it is unclear whether such deployment would be a typical urban or rural scenario and is difficult to </w:t>
      </w:r>
      <w:r w:rsidR="00C8740B">
        <w:rPr>
          <w:lang w:val="en-US"/>
        </w:rPr>
        <w:t>judge</w:t>
      </w:r>
      <w:r w:rsidR="00C2012A">
        <w:rPr>
          <w:lang w:val="en-US"/>
        </w:rPr>
        <w:t xml:space="preserve"> how much fading can be expected.</w:t>
      </w:r>
      <w:r w:rsidR="00C8740B">
        <w:rPr>
          <w:lang w:val="en-US"/>
        </w:rPr>
        <w:t xml:space="preserve"> For this reason, we evaluated the demodulation performance under a few fading conditions with different Doppler spread. The initial simulation results are depicted in Figure 2 where it shows that when substantial Doppler spread (e.g. Doppler spread = 2500 Hz) can be expected, additional DM-RS symbols are required to improve channel estimatio</w:t>
      </w:r>
      <w:r w:rsidR="008317E5">
        <w:rPr>
          <w:lang w:val="en-US"/>
        </w:rPr>
        <w:t>n. As shown in Figure 1, satisfactory FOE can be achieved (provided the minimum separation distance between the reference signals meet the Doppler estimation requirements) by PT-RS or DM-RS alone</w:t>
      </w:r>
      <w:r w:rsidR="00476029">
        <w:rPr>
          <w:lang w:val="en-US"/>
        </w:rPr>
        <w:t>. Improved FOE based on DM-RS and PT-RS is not necessary and should be avoided to prevent unnecessary implementation complexity. Thus, in our view, if substantial fading is expected, DM-RS based FOE is more preferrable.</w:t>
      </w:r>
    </w:p>
    <w:p w14:paraId="4CD170FC" w14:textId="72CBEDEC" w:rsidR="00F77C0C" w:rsidRDefault="00F77C0C" w:rsidP="00132FD0">
      <w:pPr>
        <w:rPr>
          <w:lang w:val="en-US"/>
        </w:rPr>
      </w:pPr>
      <w:r>
        <w:rPr>
          <w:lang w:val="en-US"/>
        </w:rPr>
        <w:t>In our results below, we also showed that if very high Doppler spread is expected (based on the same considerations as for FR1 HST), satisfactory results could not be achieved even with (1+1+1) DM-RS symbols. Nevertheless, due to beamforming characteristics in FR2, we do not see such high fading would be realistic for any of FR2 HST scenarios</w:t>
      </w:r>
      <w:r w:rsidR="00B42D53">
        <w:rPr>
          <w:lang w:val="en-US"/>
        </w:rPr>
        <w:t xml:space="preserve"> and single tap fading</w:t>
      </w:r>
      <w:r w:rsidR="00F315C5" w:rsidRPr="00F315C5">
        <w:rPr>
          <w:lang w:val="en-US"/>
        </w:rPr>
        <w:t xml:space="preserve"> </w:t>
      </w:r>
      <w:r w:rsidR="00F315C5">
        <w:rPr>
          <w:lang w:val="en-US"/>
        </w:rPr>
        <w:t>is more appropriate</w:t>
      </w:r>
      <w:r>
        <w:rPr>
          <w:lang w:val="en-US"/>
        </w:rPr>
        <w:t>.</w:t>
      </w:r>
      <w:r w:rsidR="00B42D53">
        <w:rPr>
          <w:lang w:val="en-US"/>
        </w:rPr>
        <w:t xml:space="preserve"> If at all fading should be considered, channels with a low amount of multipaths such as TDL-A with delay spread and 30 ns and Doppler spread = 75 could be considered</w:t>
      </w:r>
      <w:r w:rsidR="00395051">
        <w:rPr>
          <w:lang w:val="en-US"/>
        </w:rPr>
        <w:t xml:space="preserve"> </w:t>
      </w:r>
      <w:r w:rsidR="00395051" w:rsidRPr="00FC7A1C">
        <w:rPr>
          <w:highlight w:val="yellow"/>
          <w:lang w:val="en-US"/>
        </w:rPr>
        <w:t>[2]</w:t>
      </w:r>
      <w:r w:rsidR="00B42D53" w:rsidRPr="00FC7A1C">
        <w:rPr>
          <w:highlight w:val="yellow"/>
          <w:lang w:val="en-US"/>
        </w:rPr>
        <w:t>.</w:t>
      </w:r>
      <w:r w:rsidR="00B42D53">
        <w:rPr>
          <w:lang w:val="en-US"/>
        </w:rPr>
        <w:t xml:space="preserve"> In this scenario, as shown in Figure 2, channel estimation based on (1+0) DM-RS symbol is sufficient.</w:t>
      </w:r>
    </w:p>
    <w:p w14:paraId="6655CC6D" w14:textId="77777777" w:rsidR="0019492B" w:rsidRDefault="0019492B" w:rsidP="0019492B">
      <w:pPr>
        <w:rPr>
          <w:b/>
          <w:bCs/>
          <w:lang w:val="en-US"/>
        </w:rPr>
      </w:pPr>
      <w:r w:rsidRPr="007C562F">
        <w:rPr>
          <w:b/>
          <w:bCs/>
          <w:lang w:val="en-US"/>
        </w:rPr>
        <w:t xml:space="preserve">Proposal 1: For single-tap channel model, PT-RS </w:t>
      </w:r>
      <w:r>
        <w:rPr>
          <w:b/>
          <w:bCs/>
          <w:lang w:val="en-US"/>
        </w:rPr>
        <w:t>(with time density L</w:t>
      </w:r>
      <w:r>
        <w:rPr>
          <w:b/>
          <w:bCs/>
          <w:vertAlign w:val="subscript"/>
          <w:lang w:val="en-US"/>
        </w:rPr>
        <w:t>PT-RS</w:t>
      </w:r>
      <w:r>
        <w:rPr>
          <w:b/>
          <w:bCs/>
          <w:lang w:val="en-US"/>
        </w:rPr>
        <w:t xml:space="preserve"> = 1) </w:t>
      </w:r>
      <w:r w:rsidRPr="007C562F">
        <w:rPr>
          <w:b/>
          <w:bCs/>
          <w:lang w:val="en-US"/>
        </w:rPr>
        <w:t>based FOE</w:t>
      </w:r>
      <w:r>
        <w:rPr>
          <w:b/>
          <w:bCs/>
          <w:lang w:val="en-US"/>
        </w:rPr>
        <w:t xml:space="preserve"> and (1+0) DM-RS symbol for channel estimation</w:t>
      </w:r>
      <w:r w:rsidRPr="007C562F">
        <w:rPr>
          <w:b/>
          <w:bCs/>
          <w:lang w:val="en-US"/>
        </w:rPr>
        <w:t xml:space="preserve"> can be considered.</w:t>
      </w:r>
    </w:p>
    <w:p w14:paraId="04904EAA" w14:textId="27ACF697" w:rsidR="0019492B" w:rsidRDefault="0019492B" w:rsidP="0019492B">
      <w:pPr>
        <w:rPr>
          <w:b/>
          <w:bCs/>
          <w:lang w:val="en-US"/>
        </w:rPr>
      </w:pPr>
      <w:r>
        <w:rPr>
          <w:b/>
          <w:bCs/>
          <w:lang w:val="en-US"/>
        </w:rPr>
        <w:t>Proposal 2: I</w:t>
      </w:r>
      <w:r w:rsidR="00F315C5">
        <w:rPr>
          <w:b/>
          <w:bCs/>
          <w:lang w:val="en-US"/>
        </w:rPr>
        <w:t>n case</w:t>
      </w:r>
      <w:r>
        <w:rPr>
          <w:b/>
          <w:bCs/>
          <w:lang w:val="en-US"/>
        </w:rPr>
        <w:t xml:space="preserve"> fading shall be considered, </w:t>
      </w:r>
      <w:r w:rsidR="00F315C5">
        <w:rPr>
          <w:b/>
          <w:bCs/>
          <w:lang w:val="en-US"/>
        </w:rPr>
        <w:t xml:space="preserve">a low Doppler spread is most realistic (e.g. TDLA30-75). </w:t>
      </w:r>
      <w:r w:rsidRPr="007C562F">
        <w:rPr>
          <w:b/>
          <w:bCs/>
          <w:lang w:val="en-US"/>
        </w:rPr>
        <w:t xml:space="preserve">PT-RS </w:t>
      </w:r>
      <w:r>
        <w:rPr>
          <w:b/>
          <w:bCs/>
          <w:lang w:val="en-US"/>
        </w:rPr>
        <w:t>(with time density L</w:t>
      </w:r>
      <w:r>
        <w:rPr>
          <w:b/>
          <w:bCs/>
          <w:vertAlign w:val="subscript"/>
          <w:lang w:val="en-US"/>
        </w:rPr>
        <w:t>PT-RS</w:t>
      </w:r>
      <w:r>
        <w:rPr>
          <w:b/>
          <w:bCs/>
          <w:lang w:val="en-US"/>
        </w:rPr>
        <w:t xml:space="preserve"> = 1) </w:t>
      </w:r>
      <w:r w:rsidRPr="007C562F">
        <w:rPr>
          <w:b/>
          <w:bCs/>
          <w:lang w:val="en-US"/>
        </w:rPr>
        <w:t>based FOE</w:t>
      </w:r>
      <w:r>
        <w:rPr>
          <w:b/>
          <w:bCs/>
          <w:lang w:val="en-US"/>
        </w:rPr>
        <w:t xml:space="preserve"> and (1+0) DM-RS symbol for channel estimation</w:t>
      </w:r>
      <w:r w:rsidRPr="007C562F">
        <w:rPr>
          <w:b/>
          <w:bCs/>
          <w:lang w:val="en-US"/>
        </w:rPr>
        <w:t xml:space="preserve"> can</w:t>
      </w:r>
      <w:r>
        <w:rPr>
          <w:b/>
          <w:bCs/>
          <w:lang w:val="en-US"/>
        </w:rPr>
        <w:t xml:space="preserve"> </w:t>
      </w:r>
      <w:r w:rsidR="00F315C5">
        <w:rPr>
          <w:b/>
          <w:bCs/>
          <w:lang w:val="en-US"/>
        </w:rPr>
        <w:t>still</w:t>
      </w:r>
      <w:r w:rsidRPr="007C562F">
        <w:rPr>
          <w:b/>
          <w:bCs/>
          <w:lang w:val="en-US"/>
        </w:rPr>
        <w:t xml:space="preserve"> be considered</w:t>
      </w:r>
      <w:r w:rsidR="00F315C5">
        <w:rPr>
          <w:b/>
          <w:bCs/>
          <w:lang w:val="en-US"/>
        </w:rPr>
        <w:t xml:space="preserve"> for low Doppler spread</w:t>
      </w:r>
      <w:r>
        <w:rPr>
          <w:b/>
          <w:bCs/>
          <w:lang w:val="en-US"/>
        </w:rPr>
        <w:t>.</w:t>
      </w:r>
    </w:p>
    <w:p w14:paraId="4E64BC99" w14:textId="155F1DB3" w:rsidR="00F315C5" w:rsidRPr="007C562F" w:rsidRDefault="00F315C5" w:rsidP="0019492B">
      <w:pPr>
        <w:rPr>
          <w:b/>
          <w:bCs/>
          <w:lang w:val="en-US"/>
        </w:rPr>
      </w:pPr>
      <w:r>
        <w:rPr>
          <w:b/>
          <w:bCs/>
          <w:lang w:val="en-US"/>
        </w:rPr>
        <w:t>Proposal 3: We think that the single tap channel model is sufficient and there is no real need to include TDLA30-75 (or any other fading channel) in addition.</w:t>
      </w:r>
    </w:p>
    <w:p w14:paraId="2F2673CD" w14:textId="317CD21A" w:rsidR="0019492B" w:rsidRDefault="0019492B" w:rsidP="0019492B">
      <w:pPr>
        <w:rPr>
          <w:b/>
          <w:bCs/>
          <w:lang w:val="en-US"/>
        </w:rPr>
      </w:pPr>
      <w:r w:rsidRPr="007C562F">
        <w:rPr>
          <w:b/>
          <w:bCs/>
          <w:lang w:val="en-US"/>
        </w:rPr>
        <w:t xml:space="preserve">Proposal </w:t>
      </w:r>
      <w:r w:rsidR="00F315C5">
        <w:rPr>
          <w:b/>
          <w:bCs/>
          <w:lang w:val="en-US"/>
        </w:rPr>
        <w:t>4</w:t>
      </w:r>
      <w:r w:rsidRPr="007C562F">
        <w:rPr>
          <w:b/>
          <w:bCs/>
          <w:lang w:val="en-US"/>
        </w:rPr>
        <w:t xml:space="preserve">: If substantial fading </w:t>
      </w:r>
      <w:r>
        <w:rPr>
          <w:b/>
          <w:bCs/>
          <w:lang w:val="en-US"/>
        </w:rPr>
        <w:t>would be</w:t>
      </w:r>
      <w:r w:rsidRPr="007C562F">
        <w:rPr>
          <w:b/>
          <w:bCs/>
          <w:lang w:val="en-US"/>
        </w:rPr>
        <w:t xml:space="preserve"> expected</w:t>
      </w:r>
      <w:r>
        <w:rPr>
          <w:b/>
          <w:bCs/>
          <w:lang w:val="en-US"/>
        </w:rPr>
        <w:t xml:space="preserve"> for scenario B</w:t>
      </w:r>
      <w:r w:rsidRPr="007C562F">
        <w:rPr>
          <w:b/>
          <w:bCs/>
          <w:lang w:val="en-US"/>
        </w:rPr>
        <w:t xml:space="preserve">, </w:t>
      </w:r>
      <w:r>
        <w:rPr>
          <w:b/>
          <w:bCs/>
          <w:lang w:val="en-US"/>
        </w:rPr>
        <w:t xml:space="preserve">more </w:t>
      </w:r>
      <w:r w:rsidRPr="007C562F">
        <w:rPr>
          <w:b/>
          <w:bCs/>
          <w:lang w:val="en-US"/>
        </w:rPr>
        <w:t xml:space="preserve">DM-RS </w:t>
      </w:r>
      <w:r>
        <w:rPr>
          <w:b/>
          <w:bCs/>
          <w:lang w:val="en-US"/>
        </w:rPr>
        <w:t xml:space="preserve">would be required for channel estimation and DM-RS </w:t>
      </w:r>
      <w:r w:rsidRPr="007C562F">
        <w:rPr>
          <w:b/>
          <w:bCs/>
          <w:lang w:val="en-US"/>
        </w:rPr>
        <w:t>based FOE shall be considered.</w:t>
      </w:r>
      <w:r>
        <w:rPr>
          <w:b/>
          <w:bCs/>
          <w:lang w:val="en-US"/>
        </w:rPr>
        <w:t xml:space="preserve"> Potentially, a lower speed may need to be considered.</w:t>
      </w:r>
    </w:p>
    <w:p w14:paraId="4CD1623B" w14:textId="17B243EF" w:rsidR="0019492B" w:rsidRDefault="0019492B" w:rsidP="00132FD0">
      <w:pPr>
        <w:rPr>
          <w:lang w:val="en-US"/>
        </w:rPr>
      </w:pPr>
    </w:p>
    <w:p w14:paraId="2CE4DAC7" w14:textId="77777777" w:rsidR="0019492B" w:rsidRDefault="0019492B" w:rsidP="00132FD0">
      <w:pPr>
        <w:rPr>
          <w:lang w:val="en-US"/>
        </w:rPr>
      </w:pPr>
    </w:p>
    <w:p w14:paraId="49FEBA38" w14:textId="79672B5A" w:rsidR="00C8740B" w:rsidRDefault="00BA7721" w:rsidP="00BA7721">
      <w:pPr>
        <w:jc w:val="center"/>
        <w:rPr>
          <w:b/>
          <w:bCs/>
          <w:lang w:val="en-US"/>
        </w:rPr>
      </w:pPr>
      <w:r w:rsidRPr="007C562F">
        <w:rPr>
          <w:b/>
          <w:bCs/>
          <w:lang w:val="en-US"/>
        </w:rPr>
        <w:t xml:space="preserve">Figure </w:t>
      </w:r>
      <w:r>
        <w:rPr>
          <w:b/>
          <w:bCs/>
          <w:lang w:val="en-US"/>
        </w:rPr>
        <w:t>2</w:t>
      </w:r>
      <w:r w:rsidRPr="007C562F">
        <w:rPr>
          <w:b/>
          <w:bCs/>
          <w:lang w:val="en-US"/>
        </w:rPr>
        <w:t xml:space="preserve">. PUSCH performance under </w:t>
      </w:r>
      <w:r>
        <w:rPr>
          <w:b/>
          <w:bCs/>
          <w:lang w:val="en-US"/>
        </w:rPr>
        <w:t>fading</w:t>
      </w:r>
      <w:r w:rsidRPr="007C562F">
        <w:rPr>
          <w:b/>
          <w:bCs/>
          <w:lang w:val="en-US"/>
        </w:rPr>
        <w:t xml:space="preserve"> condition.</w:t>
      </w:r>
    </w:p>
    <w:p w14:paraId="05F70CB1" w14:textId="11C6050C" w:rsidR="00AA4CC7" w:rsidRDefault="00AA4CC7" w:rsidP="00BA7721">
      <w:pPr>
        <w:jc w:val="center"/>
        <w:rPr>
          <w:b/>
          <w:bCs/>
          <w:lang w:val="en-US"/>
        </w:rPr>
      </w:pPr>
      <w:r w:rsidRPr="00AA4CC7">
        <w:rPr>
          <w:b/>
          <w:bCs/>
          <w:noProof/>
          <w:lang w:val="en-US"/>
        </w:rPr>
        <w:drawing>
          <wp:inline distT="0" distB="0" distL="0" distR="0" wp14:anchorId="2986974F" wp14:editId="49B941C6">
            <wp:extent cx="2878850" cy="214964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5826" cy="2154851"/>
                    </a:xfrm>
                    <a:prstGeom prst="rect">
                      <a:avLst/>
                    </a:prstGeom>
                    <a:noFill/>
                    <a:ln>
                      <a:noFill/>
                    </a:ln>
                  </pic:spPr>
                </pic:pic>
              </a:graphicData>
            </a:graphic>
          </wp:inline>
        </w:drawing>
      </w:r>
      <w:r w:rsidRPr="00AA4CC7">
        <w:rPr>
          <w:b/>
          <w:bCs/>
          <w:lang w:val="en-US"/>
        </w:rPr>
        <w:t xml:space="preserve"> </w:t>
      </w:r>
      <w:r w:rsidRPr="00AA4CC7">
        <w:rPr>
          <w:b/>
          <w:bCs/>
          <w:noProof/>
          <w:lang w:val="en-US"/>
        </w:rPr>
        <w:drawing>
          <wp:inline distT="0" distB="0" distL="0" distR="0" wp14:anchorId="583D807D" wp14:editId="767C6938">
            <wp:extent cx="2635885" cy="203663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1744" cy="2056615"/>
                    </a:xfrm>
                    <a:prstGeom prst="rect">
                      <a:avLst/>
                    </a:prstGeom>
                    <a:noFill/>
                    <a:ln>
                      <a:noFill/>
                    </a:ln>
                  </pic:spPr>
                </pic:pic>
              </a:graphicData>
            </a:graphic>
          </wp:inline>
        </w:drawing>
      </w:r>
    </w:p>
    <w:p w14:paraId="53E4869C" w14:textId="77777777" w:rsidR="00BA7721" w:rsidRDefault="00BA7721" w:rsidP="00BA7721">
      <w:pPr>
        <w:jc w:val="center"/>
        <w:rPr>
          <w:lang w:val="en-US"/>
        </w:rPr>
      </w:pPr>
    </w:p>
    <w:p w14:paraId="50BD43B4" w14:textId="594E22B9" w:rsidR="00BA74E7" w:rsidRDefault="00433776" w:rsidP="007C562F">
      <w:pPr>
        <w:rPr>
          <w:lang w:val="en-US"/>
        </w:rPr>
      </w:pPr>
      <w:r>
        <w:rPr>
          <w:lang w:val="en-US"/>
        </w:rPr>
        <w:t xml:space="preserve">For </w:t>
      </w:r>
      <w:r w:rsidR="00BF14B5">
        <w:rPr>
          <w:lang w:val="en-US"/>
        </w:rPr>
        <w:t>PRACH demod</w:t>
      </w:r>
      <w:r w:rsidR="00886146">
        <w:rPr>
          <w:lang w:val="en-US"/>
        </w:rPr>
        <w:t xml:space="preserve">ulation, </w:t>
      </w:r>
      <w:r w:rsidR="00D61738">
        <w:rPr>
          <w:lang w:val="en-US"/>
        </w:rPr>
        <w:t>based on the design principle of short formats, it is believed that</w:t>
      </w:r>
      <w:r w:rsidR="00B5750C">
        <w:rPr>
          <w:lang w:val="en-US"/>
        </w:rPr>
        <w:t xml:space="preserve"> in FR2</w:t>
      </w:r>
      <w:r w:rsidR="00D61738">
        <w:rPr>
          <w:lang w:val="en-US"/>
        </w:rPr>
        <w:t xml:space="preserve"> </w:t>
      </w:r>
      <w:r w:rsidR="006B7858">
        <w:rPr>
          <w:lang w:val="en-US"/>
        </w:rPr>
        <w:t xml:space="preserve">these formats can handle the highest </w:t>
      </w:r>
      <w:r w:rsidR="006E5520">
        <w:rPr>
          <w:lang w:val="en-US"/>
        </w:rPr>
        <w:t xml:space="preserve">(potential) </w:t>
      </w:r>
      <w:r w:rsidR="00B5750C">
        <w:rPr>
          <w:lang w:val="en-US"/>
        </w:rPr>
        <w:t>UE travelling speed discussed in the previous meetings</w:t>
      </w:r>
      <w:r w:rsidR="006E5520">
        <w:rPr>
          <w:lang w:val="en-US"/>
        </w:rPr>
        <w:t xml:space="preserve">, i.e., 350km/h. Let us </w:t>
      </w:r>
      <w:r w:rsidR="00F619B7">
        <w:rPr>
          <w:lang w:val="en-US"/>
        </w:rPr>
        <w:t>consider when carrier frequency is at 30GHz and UE velocity is 350km/h</w:t>
      </w:r>
      <w:r w:rsidR="00E1585D">
        <w:rPr>
          <w:lang w:val="en-US"/>
        </w:rPr>
        <w:t xml:space="preserve">. The Doppler BS will have to deal with is </w:t>
      </w:r>
      <w:r w:rsidR="003856CB">
        <w:rPr>
          <w:lang w:val="en-US"/>
        </w:rPr>
        <w:t xml:space="preserve">approximately </w:t>
      </w:r>
      <w:r w:rsidR="005C334C">
        <w:rPr>
          <w:lang w:val="en-US"/>
        </w:rPr>
        <w:t>19.44kHz (</w:t>
      </w:r>
      <w:r w:rsidR="00B07371">
        <w:rPr>
          <w:rFonts w:cstheme="minorHAnsi"/>
          <w:lang w:val="en-US"/>
        </w:rPr>
        <w:t>≈</w:t>
      </w:r>
      <w:r w:rsidR="00B07371">
        <w:rPr>
          <w:lang w:val="en-US"/>
        </w:rPr>
        <w:t>20kHz</w:t>
      </w:r>
      <w:r w:rsidR="005C334C">
        <w:rPr>
          <w:lang w:val="en-US"/>
        </w:rPr>
        <w:t>)</w:t>
      </w:r>
      <w:r w:rsidR="005777E4">
        <w:rPr>
          <w:lang w:val="en-US"/>
        </w:rPr>
        <w:t xml:space="preserve">, which is around </w:t>
      </w:r>
      <w:r w:rsidR="00FF4B03">
        <w:rPr>
          <w:lang w:val="en-US"/>
        </w:rPr>
        <w:t xml:space="preserve">1/3 or 1/6 of the SCS when </w:t>
      </w:r>
      <w:r w:rsidR="0099734D">
        <w:rPr>
          <w:lang w:val="en-US"/>
        </w:rPr>
        <w:t>SCS=60kHz or 120kHz, respectively.</w:t>
      </w:r>
      <w:r w:rsidR="005D5C18">
        <w:rPr>
          <w:lang w:val="en-US"/>
        </w:rPr>
        <w:t xml:space="preserve"> Even if the </w:t>
      </w:r>
      <w:r w:rsidR="008C579F">
        <w:rPr>
          <w:lang w:val="en-US"/>
        </w:rPr>
        <w:t xml:space="preserve">frequency offset at the transmitter side is </w:t>
      </w:r>
      <w:proofErr w:type="gramStart"/>
      <w:r w:rsidR="008C579F">
        <w:rPr>
          <w:lang w:val="en-US"/>
        </w:rPr>
        <w:t>taken into account</w:t>
      </w:r>
      <w:proofErr w:type="gramEnd"/>
      <w:r w:rsidR="008C579F">
        <w:rPr>
          <w:lang w:val="en-US"/>
        </w:rPr>
        <w:t xml:space="preserve">, the total </w:t>
      </w:r>
      <w:r w:rsidR="00C45172">
        <w:rPr>
          <w:lang w:val="en-US"/>
        </w:rPr>
        <w:t xml:space="preserve">frequency offset </w:t>
      </w:r>
      <w:r w:rsidR="007E724F">
        <w:rPr>
          <w:lang w:val="en-US"/>
        </w:rPr>
        <w:t>will not surpass 25kHz</w:t>
      </w:r>
      <w:r w:rsidR="00284758">
        <w:rPr>
          <w:lang w:val="en-US"/>
        </w:rPr>
        <w:t xml:space="preserve"> (&lt;30kHz=1/2*60kHz=1/4*120kHz)</w:t>
      </w:r>
      <w:r w:rsidR="00845BF8">
        <w:rPr>
          <w:lang w:val="en-US"/>
        </w:rPr>
        <w:t xml:space="preserve"> and hence is within the capability of short PRACH formats</w:t>
      </w:r>
      <w:r w:rsidR="00284758">
        <w:rPr>
          <w:lang w:val="en-US"/>
        </w:rPr>
        <w:t>.</w:t>
      </w:r>
    </w:p>
    <w:p w14:paraId="1420B0F3" w14:textId="0086CB82" w:rsidR="00D717BA" w:rsidRDefault="00C14A54" w:rsidP="007C562F">
      <w:pPr>
        <w:rPr>
          <w:lang w:val="en-US"/>
        </w:rPr>
      </w:pPr>
      <w:r>
        <w:rPr>
          <w:lang w:val="en-US"/>
        </w:rPr>
        <w:t xml:space="preserve">The </w:t>
      </w:r>
      <w:proofErr w:type="gramStart"/>
      <w:r>
        <w:rPr>
          <w:lang w:val="en-US"/>
        </w:rPr>
        <w:t>aforementioned analysis</w:t>
      </w:r>
      <w:proofErr w:type="gramEnd"/>
      <w:r>
        <w:rPr>
          <w:lang w:val="en-US"/>
        </w:rPr>
        <w:t xml:space="preserve"> </w:t>
      </w:r>
      <w:r w:rsidR="00226210">
        <w:rPr>
          <w:lang w:val="en-US"/>
        </w:rPr>
        <w:t>would be better backed with simulation</w:t>
      </w:r>
      <w:r w:rsidR="002C13BD">
        <w:rPr>
          <w:lang w:val="en-US"/>
        </w:rPr>
        <w:t xml:space="preserve"> results.</w:t>
      </w:r>
      <w:r w:rsidR="0045644F">
        <w:rPr>
          <w:lang w:val="en-US"/>
        </w:rPr>
        <w:t xml:space="preserve"> Note that assuming</w:t>
      </w:r>
      <w:r w:rsidR="00816AFC">
        <w:rPr>
          <w:lang w:val="en-US"/>
        </w:rPr>
        <w:t xml:space="preserve"> stricter channel condition or</w:t>
      </w:r>
      <w:r w:rsidR="0045644F">
        <w:rPr>
          <w:lang w:val="en-US"/>
        </w:rPr>
        <w:t xml:space="preserve"> higher speed </w:t>
      </w:r>
      <w:r w:rsidR="00816AFC">
        <w:rPr>
          <w:lang w:val="en-US"/>
        </w:rPr>
        <w:t xml:space="preserve">than </w:t>
      </w:r>
      <w:r w:rsidR="0045644F">
        <w:rPr>
          <w:lang w:val="en-US"/>
        </w:rPr>
        <w:t xml:space="preserve">allowed </w:t>
      </w:r>
      <w:r w:rsidR="00816AFC">
        <w:rPr>
          <w:lang w:val="en-US"/>
        </w:rPr>
        <w:t>in PUSCH analysis</w:t>
      </w:r>
      <w:r w:rsidR="0098250E">
        <w:rPr>
          <w:lang w:val="en-US"/>
        </w:rPr>
        <w:t xml:space="preserve"> will not provide any extra gain to the system, (instead, </w:t>
      </w:r>
      <w:r w:rsidR="00DE2147">
        <w:rPr>
          <w:lang w:val="en-US"/>
        </w:rPr>
        <w:t xml:space="preserve">reasonable requirements will </w:t>
      </w:r>
      <w:r w:rsidR="00FE02AB">
        <w:rPr>
          <w:lang w:val="en-US"/>
        </w:rPr>
        <w:t xml:space="preserve">be </w:t>
      </w:r>
      <w:r w:rsidR="0090214F">
        <w:rPr>
          <w:lang w:val="en-US"/>
        </w:rPr>
        <w:t xml:space="preserve">unnecessarily </w:t>
      </w:r>
      <w:r w:rsidR="00E223E3">
        <w:rPr>
          <w:lang w:val="en-US"/>
        </w:rPr>
        <w:t>harsh</w:t>
      </w:r>
      <w:r w:rsidR="0098250E">
        <w:rPr>
          <w:lang w:val="en-US"/>
        </w:rPr>
        <w:t>)</w:t>
      </w:r>
      <w:r w:rsidR="00E223E3">
        <w:rPr>
          <w:lang w:val="en-US"/>
        </w:rPr>
        <w:t>.</w:t>
      </w:r>
      <w:r w:rsidR="00C465D1">
        <w:rPr>
          <w:lang w:val="en-US"/>
        </w:rPr>
        <w:t xml:space="preserve"> Hence, </w:t>
      </w:r>
      <w:r w:rsidR="007E7485">
        <w:rPr>
          <w:lang w:val="en-US"/>
        </w:rPr>
        <w:t>reusing</w:t>
      </w:r>
      <w:r w:rsidR="002822BD">
        <w:rPr>
          <w:lang w:val="en-US"/>
        </w:rPr>
        <w:t xml:space="preserve"> the</w:t>
      </w:r>
      <w:r w:rsidR="007E7485">
        <w:rPr>
          <w:lang w:val="en-US"/>
        </w:rPr>
        <w:t xml:space="preserve"> same</w:t>
      </w:r>
      <w:r w:rsidR="002822BD">
        <w:rPr>
          <w:lang w:val="en-US"/>
        </w:rPr>
        <w:t xml:space="preserve"> </w:t>
      </w:r>
      <w:r w:rsidR="007E7485">
        <w:rPr>
          <w:lang w:val="en-US"/>
        </w:rPr>
        <w:t xml:space="preserve">max </w:t>
      </w:r>
      <w:r w:rsidR="002822BD">
        <w:rPr>
          <w:lang w:val="en-US"/>
        </w:rPr>
        <w:t>UE speed</w:t>
      </w:r>
      <w:r w:rsidR="007E7485">
        <w:rPr>
          <w:lang w:val="en-US"/>
        </w:rPr>
        <w:t xml:space="preserve"> in PUSCH would be preferred.</w:t>
      </w:r>
    </w:p>
    <w:p w14:paraId="4E39F4BF" w14:textId="2DC08583" w:rsidR="00DE49FF" w:rsidRDefault="00DE49FF" w:rsidP="007C562F">
      <w:pPr>
        <w:rPr>
          <w:b/>
          <w:bCs/>
          <w:lang w:val="en-US"/>
        </w:rPr>
      </w:pPr>
      <w:r w:rsidRPr="00FC7A1C">
        <w:rPr>
          <w:b/>
          <w:bCs/>
          <w:lang w:val="en-US"/>
        </w:rPr>
        <w:t xml:space="preserve">Proposal </w:t>
      </w:r>
      <w:r w:rsidR="00F315C5">
        <w:rPr>
          <w:b/>
          <w:bCs/>
          <w:lang w:val="en-US"/>
        </w:rPr>
        <w:t>5</w:t>
      </w:r>
      <w:r w:rsidRPr="00FC7A1C">
        <w:rPr>
          <w:b/>
          <w:bCs/>
          <w:lang w:val="en-US"/>
        </w:rPr>
        <w:t xml:space="preserve">: </w:t>
      </w:r>
      <w:r w:rsidR="003C0592">
        <w:rPr>
          <w:b/>
          <w:bCs/>
          <w:lang w:val="en-US"/>
        </w:rPr>
        <w:t xml:space="preserve">Check the PRACH </w:t>
      </w:r>
      <w:proofErr w:type="spellStart"/>
      <w:r w:rsidR="003C0592">
        <w:rPr>
          <w:b/>
          <w:bCs/>
          <w:lang w:val="en-US"/>
        </w:rPr>
        <w:t>demod</w:t>
      </w:r>
      <w:proofErr w:type="spellEnd"/>
      <w:r w:rsidR="003C0592">
        <w:rPr>
          <w:b/>
          <w:bCs/>
          <w:lang w:val="en-US"/>
        </w:rPr>
        <w:t xml:space="preserve"> performance </w:t>
      </w:r>
      <w:r w:rsidR="00AA79D4">
        <w:rPr>
          <w:b/>
          <w:bCs/>
          <w:lang w:val="en-US"/>
        </w:rPr>
        <w:t>with simulation with the following setup.</w:t>
      </w:r>
    </w:p>
    <w:p w14:paraId="4F4622C8" w14:textId="4900E5AB" w:rsidR="00AA79D4" w:rsidRDefault="00AA79D4" w:rsidP="00AA79D4">
      <w:pPr>
        <w:pStyle w:val="ListParagraph"/>
        <w:numPr>
          <w:ilvl w:val="0"/>
          <w:numId w:val="12"/>
        </w:numPr>
        <w:rPr>
          <w:b/>
          <w:bCs/>
          <w:lang w:val="en-US"/>
        </w:rPr>
      </w:pPr>
      <w:r>
        <w:rPr>
          <w:b/>
          <w:bCs/>
          <w:lang w:val="en-US"/>
        </w:rPr>
        <w:t>UE speed</w:t>
      </w:r>
      <w:r w:rsidR="00B43B26">
        <w:rPr>
          <w:b/>
          <w:bCs/>
          <w:lang w:val="en-US"/>
        </w:rPr>
        <w:t xml:space="preserve">: same as PUSCH </w:t>
      </w:r>
      <w:proofErr w:type="gramStart"/>
      <w:r w:rsidR="00B43B26">
        <w:rPr>
          <w:b/>
          <w:bCs/>
          <w:lang w:val="en-US"/>
        </w:rPr>
        <w:t>uses;</w:t>
      </w:r>
      <w:proofErr w:type="gramEnd"/>
    </w:p>
    <w:p w14:paraId="4277A0EB" w14:textId="273AFFA1" w:rsidR="00B43B26" w:rsidRDefault="00B43B26" w:rsidP="00AA79D4">
      <w:pPr>
        <w:pStyle w:val="ListParagraph"/>
        <w:numPr>
          <w:ilvl w:val="0"/>
          <w:numId w:val="12"/>
        </w:numPr>
        <w:rPr>
          <w:b/>
          <w:bCs/>
          <w:lang w:val="en-US"/>
        </w:rPr>
      </w:pPr>
      <w:r>
        <w:rPr>
          <w:b/>
          <w:bCs/>
          <w:lang w:val="en-US"/>
        </w:rPr>
        <w:t xml:space="preserve">Carrier frequency: 28GHz and/or </w:t>
      </w:r>
      <w:proofErr w:type="gramStart"/>
      <w:r>
        <w:rPr>
          <w:b/>
          <w:bCs/>
          <w:lang w:val="en-US"/>
        </w:rPr>
        <w:t>30GHz;</w:t>
      </w:r>
      <w:proofErr w:type="gramEnd"/>
    </w:p>
    <w:p w14:paraId="1D6D9709" w14:textId="539C0C20" w:rsidR="006B226B" w:rsidRDefault="006B226B" w:rsidP="00AA79D4">
      <w:pPr>
        <w:pStyle w:val="ListParagraph"/>
        <w:numPr>
          <w:ilvl w:val="0"/>
          <w:numId w:val="12"/>
        </w:numPr>
        <w:rPr>
          <w:b/>
          <w:bCs/>
          <w:lang w:val="en-US"/>
        </w:rPr>
      </w:pPr>
      <w:r>
        <w:rPr>
          <w:b/>
          <w:bCs/>
          <w:lang w:val="en-US"/>
        </w:rPr>
        <w:t>Channel: AWGN, and/or TDL-A (if needed</w:t>
      </w:r>
      <w:proofErr w:type="gramStart"/>
      <w:r>
        <w:rPr>
          <w:b/>
          <w:bCs/>
          <w:lang w:val="en-US"/>
        </w:rPr>
        <w:t>);</w:t>
      </w:r>
      <w:proofErr w:type="gramEnd"/>
    </w:p>
    <w:p w14:paraId="2489FDDF" w14:textId="0326BF89" w:rsidR="00B57D9A" w:rsidRDefault="00B57D9A" w:rsidP="00AA79D4">
      <w:pPr>
        <w:pStyle w:val="ListParagraph"/>
        <w:numPr>
          <w:ilvl w:val="0"/>
          <w:numId w:val="12"/>
        </w:numPr>
        <w:rPr>
          <w:b/>
          <w:bCs/>
          <w:lang w:val="en-US"/>
        </w:rPr>
      </w:pPr>
      <w:r>
        <w:rPr>
          <w:b/>
          <w:bCs/>
          <w:lang w:val="en-US"/>
        </w:rPr>
        <w:t>Format: A2, A3,</w:t>
      </w:r>
      <w:r w:rsidR="003940B9">
        <w:rPr>
          <w:b/>
          <w:bCs/>
          <w:lang w:val="en-US"/>
        </w:rPr>
        <w:t xml:space="preserve"> B4,</w:t>
      </w:r>
      <w:r>
        <w:rPr>
          <w:b/>
          <w:bCs/>
          <w:lang w:val="en-US"/>
        </w:rPr>
        <w:t xml:space="preserve"> </w:t>
      </w:r>
      <w:proofErr w:type="gramStart"/>
      <w:r>
        <w:rPr>
          <w:b/>
          <w:bCs/>
          <w:lang w:val="en-US"/>
        </w:rPr>
        <w:t>C2</w:t>
      </w:r>
      <w:r w:rsidR="003940B9">
        <w:rPr>
          <w:b/>
          <w:bCs/>
          <w:lang w:val="en-US"/>
        </w:rPr>
        <w:t>;</w:t>
      </w:r>
      <w:proofErr w:type="gramEnd"/>
    </w:p>
    <w:p w14:paraId="008EA704" w14:textId="15A67EAC" w:rsidR="003940B9" w:rsidRDefault="007D6C9C" w:rsidP="00AA79D4">
      <w:pPr>
        <w:pStyle w:val="ListParagraph"/>
        <w:numPr>
          <w:ilvl w:val="0"/>
          <w:numId w:val="12"/>
        </w:numPr>
        <w:rPr>
          <w:b/>
          <w:bCs/>
          <w:lang w:val="en-US"/>
        </w:rPr>
      </w:pPr>
      <w:r>
        <w:rPr>
          <w:b/>
          <w:bCs/>
          <w:lang w:val="en-US"/>
        </w:rPr>
        <w:t xml:space="preserve">SCS: </w:t>
      </w:r>
      <w:proofErr w:type="gramStart"/>
      <w:r>
        <w:rPr>
          <w:b/>
          <w:bCs/>
          <w:lang w:val="en-US"/>
        </w:rPr>
        <w:t>120kHz;</w:t>
      </w:r>
      <w:proofErr w:type="gramEnd"/>
    </w:p>
    <w:p w14:paraId="2F563ACB" w14:textId="46DB760D" w:rsidR="007D6C9C" w:rsidRDefault="00F81035" w:rsidP="00AA79D4">
      <w:pPr>
        <w:pStyle w:val="ListParagraph"/>
        <w:numPr>
          <w:ilvl w:val="0"/>
          <w:numId w:val="12"/>
        </w:numPr>
        <w:rPr>
          <w:b/>
          <w:bCs/>
          <w:lang w:val="en-US"/>
        </w:rPr>
      </w:pPr>
      <w:r>
        <w:rPr>
          <w:b/>
          <w:bCs/>
          <w:lang w:val="en-US"/>
        </w:rPr>
        <w:t xml:space="preserve">Antenna: </w:t>
      </w:r>
      <w:proofErr w:type="gramStart"/>
      <w:r>
        <w:rPr>
          <w:b/>
          <w:bCs/>
          <w:lang w:val="en-US"/>
        </w:rPr>
        <w:t>1T2R;</w:t>
      </w:r>
      <w:proofErr w:type="gramEnd"/>
    </w:p>
    <w:p w14:paraId="6C4CA337" w14:textId="67C6C7B5" w:rsidR="006306A3" w:rsidRDefault="006306A3" w:rsidP="00AA79D4">
      <w:pPr>
        <w:pStyle w:val="ListParagraph"/>
        <w:numPr>
          <w:ilvl w:val="0"/>
          <w:numId w:val="12"/>
        </w:numPr>
        <w:rPr>
          <w:b/>
          <w:bCs/>
          <w:lang w:val="en-US"/>
        </w:rPr>
      </w:pPr>
      <w:proofErr w:type="spellStart"/>
      <w:r>
        <w:rPr>
          <w:b/>
          <w:bCs/>
          <w:lang w:val="en-US"/>
        </w:rPr>
        <w:t>Ncs</w:t>
      </w:r>
      <w:proofErr w:type="spellEnd"/>
      <w:r>
        <w:rPr>
          <w:b/>
          <w:bCs/>
          <w:lang w:val="en-US"/>
        </w:rPr>
        <w:t>:</w:t>
      </w:r>
      <w:r w:rsidR="00686795">
        <w:rPr>
          <w:b/>
          <w:bCs/>
          <w:lang w:val="en-US"/>
        </w:rPr>
        <w:t xml:space="preserve"> </w:t>
      </w:r>
      <w:proofErr w:type="gramStart"/>
      <w:r w:rsidR="00686795">
        <w:rPr>
          <w:b/>
          <w:bCs/>
          <w:lang w:val="en-US"/>
        </w:rPr>
        <w:t>0</w:t>
      </w:r>
      <w:r w:rsidR="001D7F75">
        <w:rPr>
          <w:b/>
          <w:bCs/>
          <w:lang w:val="en-US"/>
        </w:rPr>
        <w:t>;</w:t>
      </w:r>
      <w:proofErr w:type="gramEnd"/>
    </w:p>
    <w:p w14:paraId="4C654F00" w14:textId="08537B91" w:rsidR="00DC3F59" w:rsidRPr="00AA79D4" w:rsidRDefault="006306A3" w:rsidP="00FC7A1C">
      <w:pPr>
        <w:pStyle w:val="ListParagraph"/>
        <w:numPr>
          <w:ilvl w:val="0"/>
          <w:numId w:val="12"/>
        </w:numPr>
        <w:rPr>
          <w:b/>
          <w:bCs/>
          <w:lang w:val="en-US"/>
        </w:rPr>
      </w:pPr>
      <w:r>
        <w:rPr>
          <w:b/>
          <w:bCs/>
          <w:lang w:val="en-US"/>
        </w:rPr>
        <w:t>Test metric:</w:t>
      </w:r>
      <w:r w:rsidR="00134D48">
        <w:rPr>
          <w:b/>
          <w:bCs/>
          <w:lang w:val="en-US"/>
        </w:rPr>
        <w:t xml:space="preserve"> missed detection rate = 1% while false alarm rate = 0.1%</w:t>
      </w:r>
      <w:r w:rsidR="00750536">
        <w:rPr>
          <w:b/>
          <w:bCs/>
          <w:lang w:val="en-US"/>
        </w:rPr>
        <w:t>.</w:t>
      </w:r>
    </w:p>
    <w:p w14:paraId="44E17E78" w14:textId="77777777" w:rsidR="00C01F33" w:rsidRPr="00F6302A" w:rsidRDefault="00C01F33" w:rsidP="00C01F33">
      <w:pPr>
        <w:pStyle w:val="Heading1"/>
        <w:rPr>
          <w:lang w:val="en-US"/>
        </w:rPr>
      </w:pPr>
      <w:r w:rsidRPr="00F6302A">
        <w:rPr>
          <w:lang w:val="en-US"/>
        </w:rPr>
        <w:t>Conclusion</w:t>
      </w:r>
    </w:p>
    <w:p w14:paraId="19BDAB18" w14:textId="2F5B3DE1" w:rsidR="00A210A8" w:rsidRDefault="00B673A3" w:rsidP="00311702">
      <w:pPr>
        <w:rPr>
          <w:lang w:val="en-US"/>
        </w:rPr>
      </w:pPr>
      <w:r>
        <w:rPr>
          <w:lang w:val="en-US"/>
        </w:rPr>
        <w:t>In this contribution, we reviewed FR2 HST from BS demodulation point of view. The following observations and proposals are made:</w:t>
      </w:r>
    </w:p>
    <w:p w14:paraId="39423C2F" w14:textId="77777777" w:rsidR="00B673A3" w:rsidRDefault="00B673A3" w:rsidP="00B673A3">
      <w:pPr>
        <w:rPr>
          <w:b/>
          <w:bCs/>
          <w:lang w:val="en-US"/>
        </w:rPr>
      </w:pPr>
      <w:r>
        <w:rPr>
          <w:b/>
          <w:bCs/>
          <w:lang w:val="en-US"/>
        </w:rPr>
        <w:t>Observation 1: Double-symbol DM-RS configuration is typically for MU-MIMO scenario and due to the presence of phase-noise, such configuration is generally not preferrable for FR2 BS.</w:t>
      </w:r>
    </w:p>
    <w:p w14:paraId="7939CB89" w14:textId="3D0BA2D4" w:rsidR="00B673A3" w:rsidRDefault="00B673A3" w:rsidP="00B673A3">
      <w:pPr>
        <w:rPr>
          <w:lang w:val="en-US"/>
        </w:rPr>
      </w:pPr>
      <w:r w:rsidRPr="00464547">
        <w:rPr>
          <w:b/>
          <w:bCs/>
          <w:lang w:val="en-US"/>
        </w:rPr>
        <w:lastRenderedPageBreak/>
        <w:t xml:space="preserve">Observation </w:t>
      </w:r>
      <w:r>
        <w:rPr>
          <w:b/>
          <w:bCs/>
          <w:lang w:val="en-US"/>
        </w:rPr>
        <w:t>2</w:t>
      </w:r>
      <w:r w:rsidRPr="00464547">
        <w:rPr>
          <w:b/>
          <w:bCs/>
          <w:lang w:val="en-US"/>
        </w:rPr>
        <w:t>: Taking frequency drift into consideration</w:t>
      </w:r>
      <w:r>
        <w:rPr>
          <w:b/>
          <w:bCs/>
          <w:lang w:val="en-US"/>
        </w:rPr>
        <w:t>, under</w:t>
      </w:r>
      <w:r w:rsidRPr="00464547">
        <w:rPr>
          <w:b/>
          <w:bCs/>
          <w:lang w:val="en-US"/>
        </w:rPr>
        <w:t xml:space="preserve"> worst-case scenarios where Doppler reversal is expected, </w:t>
      </w:r>
      <w:r>
        <w:rPr>
          <w:b/>
          <w:bCs/>
          <w:lang w:val="en-US"/>
        </w:rPr>
        <w:t>frequency offset estimation (</w:t>
      </w:r>
      <w:r w:rsidRPr="00464547">
        <w:rPr>
          <w:b/>
          <w:bCs/>
          <w:lang w:val="en-US"/>
        </w:rPr>
        <w:t>FOE</w:t>
      </w:r>
      <w:r>
        <w:rPr>
          <w:b/>
          <w:bCs/>
          <w:lang w:val="en-US"/>
        </w:rPr>
        <w:t>)</w:t>
      </w:r>
      <w:r w:rsidRPr="00464547">
        <w:rPr>
          <w:b/>
          <w:bCs/>
          <w:lang w:val="en-US"/>
        </w:rPr>
        <w:t xml:space="preserve"> based on PT-RS </w:t>
      </w:r>
      <w:r>
        <w:rPr>
          <w:b/>
          <w:bCs/>
          <w:lang w:val="en-US"/>
        </w:rPr>
        <w:t>may</w:t>
      </w:r>
      <w:r w:rsidRPr="00464547">
        <w:rPr>
          <w:b/>
          <w:bCs/>
          <w:lang w:val="en-US"/>
        </w:rPr>
        <w:t xml:space="preserve"> be necessary</w:t>
      </w:r>
      <w:r>
        <w:rPr>
          <w:b/>
          <w:bCs/>
          <w:lang w:val="en-US"/>
        </w:rPr>
        <w:t xml:space="preserve"> </w:t>
      </w:r>
      <w:r w:rsidRPr="00464547">
        <w:rPr>
          <w:b/>
          <w:bCs/>
          <w:lang w:val="en-US"/>
        </w:rPr>
        <w:t xml:space="preserve">for HST travelling faster than </w:t>
      </w:r>
      <w:r>
        <w:rPr>
          <w:b/>
          <w:bCs/>
          <w:lang w:val="en-US"/>
        </w:rPr>
        <w:t>250</w:t>
      </w:r>
      <w:r w:rsidRPr="00464547">
        <w:rPr>
          <w:b/>
          <w:bCs/>
          <w:lang w:val="en-US"/>
        </w:rPr>
        <w:t xml:space="preserve"> km/h</w:t>
      </w:r>
      <w:r w:rsidRPr="00464547">
        <w:rPr>
          <w:b/>
          <w:bCs/>
          <w:i/>
          <w:iCs/>
          <w:lang w:val="en-US"/>
        </w:rPr>
        <w:t>.</w:t>
      </w:r>
    </w:p>
    <w:p w14:paraId="0AAC7704" w14:textId="77777777" w:rsidR="009A4586" w:rsidRDefault="009A4586" w:rsidP="009A4586">
      <w:pPr>
        <w:rPr>
          <w:b/>
          <w:bCs/>
          <w:lang w:val="en-US"/>
        </w:rPr>
      </w:pPr>
      <w:r w:rsidRPr="007C562F">
        <w:rPr>
          <w:b/>
          <w:bCs/>
          <w:lang w:val="en-US"/>
        </w:rPr>
        <w:t xml:space="preserve">Proposal 1: For single-tap channel model, PT-RS </w:t>
      </w:r>
      <w:r>
        <w:rPr>
          <w:b/>
          <w:bCs/>
          <w:lang w:val="en-US"/>
        </w:rPr>
        <w:t>(with time density L</w:t>
      </w:r>
      <w:r>
        <w:rPr>
          <w:b/>
          <w:bCs/>
          <w:vertAlign w:val="subscript"/>
          <w:lang w:val="en-US"/>
        </w:rPr>
        <w:t>PT-RS</w:t>
      </w:r>
      <w:r>
        <w:rPr>
          <w:b/>
          <w:bCs/>
          <w:lang w:val="en-US"/>
        </w:rPr>
        <w:t xml:space="preserve"> = 1) </w:t>
      </w:r>
      <w:r w:rsidRPr="007C562F">
        <w:rPr>
          <w:b/>
          <w:bCs/>
          <w:lang w:val="en-US"/>
        </w:rPr>
        <w:t>based FOE</w:t>
      </w:r>
      <w:r>
        <w:rPr>
          <w:b/>
          <w:bCs/>
          <w:lang w:val="en-US"/>
        </w:rPr>
        <w:t xml:space="preserve"> and (1+0) DM-RS symbol for channel estimation</w:t>
      </w:r>
      <w:r w:rsidRPr="007C562F">
        <w:rPr>
          <w:b/>
          <w:bCs/>
          <w:lang w:val="en-US"/>
        </w:rPr>
        <w:t xml:space="preserve"> can be considered.</w:t>
      </w:r>
    </w:p>
    <w:p w14:paraId="155E9100" w14:textId="77777777" w:rsidR="009A4586" w:rsidRDefault="009A4586" w:rsidP="009A4586">
      <w:pPr>
        <w:rPr>
          <w:b/>
          <w:bCs/>
          <w:lang w:val="en-US"/>
        </w:rPr>
      </w:pPr>
      <w:r>
        <w:rPr>
          <w:b/>
          <w:bCs/>
          <w:lang w:val="en-US"/>
        </w:rPr>
        <w:t xml:space="preserve">Proposal 2: In case fading shall be considered, a low Doppler spread is most realistic (e.g. TDLA30-75). </w:t>
      </w:r>
      <w:r w:rsidRPr="007C562F">
        <w:rPr>
          <w:b/>
          <w:bCs/>
          <w:lang w:val="en-US"/>
        </w:rPr>
        <w:t xml:space="preserve">PT-RS </w:t>
      </w:r>
      <w:r>
        <w:rPr>
          <w:b/>
          <w:bCs/>
          <w:lang w:val="en-US"/>
        </w:rPr>
        <w:t>(with time density L</w:t>
      </w:r>
      <w:r>
        <w:rPr>
          <w:b/>
          <w:bCs/>
          <w:vertAlign w:val="subscript"/>
          <w:lang w:val="en-US"/>
        </w:rPr>
        <w:t>PT-RS</w:t>
      </w:r>
      <w:r>
        <w:rPr>
          <w:b/>
          <w:bCs/>
          <w:lang w:val="en-US"/>
        </w:rPr>
        <w:t xml:space="preserve"> = 1) </w:t>
      </w:r>
      <w:r w:rsidRPr="007C562F">
        <w:rPr>
          <w:b/>
          <w:bCs/>
          <w:lang w:val="en-US"/>
        </w:rPr>
        <w:t>based FOE</w:t>
      </w:r>
      <w:r>
        <w:rPr>
          <w:b/>
          <w:bCs/>
          <w:lang w:val="en-US"/>
        </w:rPr>
        <w:t xml:space="preserve"> and (1+0) DM-RS symbol for channel estimation</w:t>
      </w:r>
      <w:r w:rsidRPr="007C562F">
        <w:rPr>
          <w:b/>
          <w:bCs/>
          <w:lang w:val="en-US"/>
        </w:rPr>
        <w:t xml:space="preserve"> can</w:t>
      </w:r>
      <w:r>
        <w:rPr>
          <w:b/>
          <w:bCs/>
          <w:lang w:val="en-US"/>
        </w:rPr>
        <w:t xml:space="preserve"> still</w:t>
      </w:r>
      <w:r w:rsidRPr="007C562F">
        <w:rPr>
          <w:b/>
          <w:bCs/>
          <w:lang w:val="en-US"/>
        </w:rPr>
        <w:t xml:space="preserve"> be considered</w:t>
      </w:r>
      <w:r>
        <w:rPr>
          <w:b/>
          <w:bCs/>
          <w:lang w:val="en-US"/>
        </w:rPr>
        <w:t xml:space="preserve"> for low Doppler spread.</w:t>
      </w:r>
    </w:p>
    <w:p w14:paraId="67ED577B" w14:textId="77777777" w:rsidR="009A4586" w:rsidRPr="007C562F" w:rsidRDefault="009A4586" w:rsidP="009A4586">
      <w:pPr>
        <w:rPr>
          <w:b/>
          <w:bCs/>
          <w:lang w:val="en-US"/>
        </w:rPr>
      </w:pPr>
      <w:r>
        <w:rPr>
          <w:b/>
          <w:bCs/>
          <w:lang w:val="en-US"/>
        </w:rPr>
        <w:t>Proposal 3: We think that the single tap channel model is sufficient and there is no real need to include TDLA30-75 (or any other fading channel) in addition.</w:t>
      </w:r>
    </w:p>
    <w:p w14:paraId="59A39FE2" w14:textId="17420984" w:rsidR="0019492B" w:rsidRDefault="009A4586" w:rsidP="009A4586">
      <w:pPr>
        <w:rPr>
          <w:b/>
          <w:bCs/>
          <w:lang w:val="en-US"/>
        </w:rPr>
      </w:pPr>
      <w:r w:rsidRPr="007C562F">
        <w:rPr>
          <w:b/>
          <w:bCs/>
          <w:lang w:val="en-US"/>
        </w:rPr>
        <w:t xml:space="preserve">Proposal </w:t>
      </w:r>
      <w:r>
        <w:rPr>
          <w:b/>
          <w:bCs/>
          <w:lang w:val="en-US"/>
        </w:rPr>
        <w:t>4</w:t>
      </w:r>
      <w:r w:rsidRPr="007C562F">
        <w:rPr>
          <w:b/>
          <w:bCs/>
          <w:lang w:val="en-US"/>
        </w:rPr>
        <w:t xml:space="preserve">: If substantial fading </w:t>
      </w:r>
      <w:r>
        <w:rPr>
          <w:b/>
          <w:bCs/>
          <w:lang w:val="en-US"/>
        </w:rPr>
        <w:t>would be</w:t>
      </w:r>
      <w:r w:rsidRPr="007C562F">
        <w:rPr>
          <w:b/>
          <w:bCs/>
          <w:lang w:val="en-US"/>
        </w:rPr>
        <w:t xml:space="preserve"> expected</w:t>
      </w:r>
      <w:r>
        <w:rPr>
          <w:b/>
          <w:bCs/>
          <w:lang w:val="en-US"/>
        </w:rPr>
        <w:t xml:space="preserve"> for scenario B</w:t>
      </w:r>
      <w:r w:rsidRPr="007C562F">
        <w:rPr>
          <w:b/>
          <w:bCs/>
          <w:lang w:val="en-US"/>
        </w:rPr>
        <w:t xml:space="preserve">, </w:t>
      </w:r>
      <w:r>
        <w:rPr>
          <w:b/>
          <w:bCs/>
          <w:lang w:val="en-US"/>
        </w:rPr>
        <w:t xml:space="preserve">more </w:t>
      </w:r>
      <w:r w:rsidRPr="007C562F">
        <w:rPr>
          <w:b/>
          <w:bCs/>
          <w:lang w:val="en-US"/>
        </w:rPr>
        <w:t xml:space="preserve">DM-RS </w:t>
      </w:r>
      <w:r>
        <w:rPr>
          <w:b/>
          <w:bCs/>
          <w:lang w:val="en-US"/>
        </w:rPr>
        <w:t xml:space="preserve">would be required for channel estimation and DM-RS </w:t>
      </w:r>
      <w:r w:rsidRPr="007C562F">
        <w:rPr>
          <w:b/>
          <w:bCs/>
          <w:lang w:val="en-US"/>
        </w:rPr>
        <w:t>based FOE shall be considered.</w:t>
      </w:r>
      <w:r>
        <w:rPr>
          <w:b/>
          <w:bCs/>
          <w:lang w:val="en-US"/>
        </w:rPr>
        <w:t xml:space="preserve"> Potentially, a lower speed may need to be considered.</w:t>
      </w:r>
    </w:p>
    <w:p w14:paraId="03E1AD2B" w14:textId="1291FA32" w:rsidR="006B524E" w:rsidRDefault="006B524E" w:rsidP="006B524E">
      <w:pPr>
        <w:rPr>
          <w:b/>
          <w:bCs/>
          <w:lang w:val="en-US"/>
        </w:rPr>
      </w:pPr>
      <w:r w:rsidRPr="005E299E">
        <w:rPr>
          <w:b/>
          <w:bCs/>
          <w:lang w:val="en-US"/>
        </w:rPr>
        <w:t xml:space="preserve">Proposal </w:t>
      </w:r>
      <w:r w:rsidR="009A4586">
        <w:rPr>
          <w:b/>
          <w:bCs/>
          <w:lang w:val="en-US"/>
        </w:rPr>
        <w:t>5</w:t>
      </w:r>
      <w:r w:rsidRPr="005E299E">
        <w:rPr>
          <w:b/>
          <w:bCs/>
          <w:lang w:val="en-US"/>
        </w:rPr>
        <w:t xml:space="preserve">: </w:t>
      </w:r>
      <w:r>
        <w:rPr>
          <w:b/>
          <w:bCs/>
          <w:lang w:val="en-US"/>
        </w:rPr>
        <w:t xml:space="preserve">Check the PRACH </w:t>
      </w:r>
      <w:proofErr w:type="spellStart"/>
      <w:r>
        <w:rPr>
          <w:b/>
          <w:bCs/>
          <w:lang w:val="en-US"/>
        </w:rPr>
        <w:t>demod</w:t>
      </w:r>
      <w:proofErr w:type="spellEnd"/>
      <w:r>
        <w:rPr>
          <w:b/>
          <w:bCs/>
          <w:lang w:val="en-US"/>
        </w:rPr>
        <w:t xml:space="preserve"> performance with simulation with the following setup.</w:t>
      </w:r>
    </w:p>
    <w:p w14:paraId="03BD0C6A" w14:textId="77777777" w:rsidR="006B524E" w:rsidRDefault="006B524E" w:rsidP="006B524E">
      <w:pPr>
        <w:pStyle w:val="ListParagraph"/>
        <w:numPr>
          <w:ilvl w:val="0"/>
          <w:numId w:val="12"/>
        </w:numPr>
        <w:rPr>
          <w:b/>
          <w:bCs/>
          <w:lang w:val="en-US"/>
        </w:rPr>
      </w:pPr>
      <w:r>
        <w:rPr>
          <w:b/>
          <w:bCs/>
          <w:lang w:val="en-US"/>
        </w:rPr>
        <w:t xml:space="preserve">UE speed: same as PUSCH </w:t>
      </w:r>
      <w:proofErr w:type="gramStart"/>
      <w:r>
        <w:rPr>
          <w:b/>
          <w:bCs/>
          <w:lang w:val="en-US"/>
        </w:rPr>
        <w:t>uses;</w:t>
      </w:r>
      <w:proofErr w:type="gramEnd"/>
    </w:p>
    <w:p w14:paraId="0691DE0E" w14:textId="77777777" w:rsidR="006B524E" w:rsidRDefault="006B524E" w:rsidP="006B524E">
      <w:pPr>
        <w:pStyle w:val="ListParagraph"/>
        <w:numPr>
          <w:ilvl w:val="0"/>
          <w:numId w:val="12"/>
        </w:numPr>
        <w:rPr>
          <w:b/>
          <w:bCs/>
          <w:lang w:val="en-US"/>
        </w:rPr>
      </w:pPr>
      <w:r>
        <w:rPr>
          <w:b/>
          <w:bCs/>
          <w:lang w:val="en-US"/>
        </w:rPr>
        <w:t xml:space="preserve">Carrier frequency: 28GHz and/or </w:t>
      </w:r>
      <w:proofErr w:type="gramStart"/>
      <w:r>
        <w:rPr>
          <w:b/>
          <w:bCs/>
          <w:lang w:val="en-US"/>
        </w:rPr>
        <w:t>30GHz;</w:t>
      </w:r>
      <w:proofErr w:type="gramEnd"/>
    </w:p>
    <w:p w14:paraId="2500849F" w14:textId="77777777" w:rsidR="006B524E" w:rsidRDefault="006B524E" w:rsidP="006B524E">
      <w:pPr>
        <w:pStyle w:val="ListParagraph"/>
        <w:numPr>
          <w:ilvl w:val="0"/>
          <w:numId w:val="12"/>
        </w:numPr>
        <w:rPr>
          <w:b/>
          <w:bCs/>
          <w:lang w:val="en-US"/>
        </w:rPr>
      </w:pPr>
      <w:r>
        <w:rPr>
          <w:b/>
          <w:bCs/>
          <w:lang w:val="en-US"/>
        </w:rPr>
        <w:t>Channel: AWGN, and/or TDL-A (if needed</w:t>
      </w:r>
      <w:proofErr w:type="gramStart"/>
      <w:r>
        <w:rPr>
          <w:b/>
          <w:bCs/>
          <w:lang w:val="en-US"/>
        </w:rPr>
        <w:t>);</w:t>
      </w:r>
      <w:proofErr w:type="gramEnd"/>
    </w:p>
    <w:p w14:paraId="1FEC90D2" w14:textId="77777777" w:rsidR="006B524E" w:rsidRPr="00FC7A1C" w:rsidRDefault="006B524E" w:rsidP="006B524E">
      <w:pPr>
        <w:pStyle w:val="ListParagraph"/>
        <w:numPr>
          <w:ilvl w:val="0"/>
          <w:numId w:val="12"/>
        </w:numPr>
        <w:rPr>
          <w:b/>
          <w:bCs/>
          <w:lang w:val="en-US"/>
        </w:rPr>
      </w:pPr>
      <w:r w:rsidRPr="00FC7A1C">
        <w:rPr>
          <w:b/>
          <w:bCs/>
          <w:lang w:val="en-US"/>
        </w:rPr>
        <w:t xml:space="preserve">Format: A2, A3, B4, </w:t>
      </w:r>
      <w:proofErr w:type="gramStart"/>
      <w:r w:rsidRPr="00FC7A1C">
        <w:rPr>
          <w:b/>
          <w:bCs/>
          <w:lang w:val="en-US"/>
        </w:rPr>
        <w:t>C2;</w:t>
      </w:r>
      <w:proofErr w:type="gramEnd"/>
    </w:p>
    <w:p w14:paraId="517C7F96" w14:textId="77777777" w:rsidR="006B524E" w:rsidRPr="00FC7A1C" w:rsidRDefault="006B524E" w:rsidP="006B524E">
      <w:pPr>
        <w:pStyle w:val="ListParagraph"/>
        <w:numPr>
          <w:ilvl w:val="0"/>
          <w:numId w:val="12"/>
        </w:numPr>
        <w:rPr>
          <w:b/>
          <w:bCs/>
          <w:lang w:val="en-US"/>
        </w:rPr>
      </w:pPr>
      <w:r w:rsidRPr="00FC7A1C">
        <w:rPr>
          <w:b/>
          <w:bCs/>
          <w:lang w:val="en-US"/>
        </w:rPr>
        <w:t xml:space="preserve">SCS: </w:t>
      </w:r>
      <w:proofErr w:type="gramStart"/>
      <w:r w:rsidRPr="00FC7A1C">
        <w:rPr>
          <w:b/>
          <w:bCs/>
          <w:lang w:val="en-US"/>
        </w:rPr>
        <w:t>120kHz;</w:t>
      </w:r>
      <w:proofErr w:type="gramEnd"/>
    </w:p>
    <w:p w14:paraId="30377948" w14:textId="77777777" w:rsidR="006B524E" w:rsidRPr="00FC7A1C" w:rsidRDefault="006B524E" w:rsidP="006B524E">
      <w:pPr>
        <w:pStyle w:val="ListParagraph"/>
        <w:numPr>
          <w:ilvl w:val="0"/>
          <w:numId w:val="12"/>
        </w:numPr>
        <w:rPr>
          <w:b/>
          <w:bCs/>
          <w:lang w:val="en-US"/>
        </w:rPr>
      </w:pPr>
      <w:r w:rsidRPr="00FC7A1C">
        <w:rPr>
          <w:b/>
          <w:bCs/>
          <w:lang w:val="en-US"/>
        </w:rPr>
        <w:t xml:space="preserve">Antenna: </w:t>
      </w:r>
      <w:proofErr w:type="gramStart"/>
      <w:r w:rsidRPr="00FC7A1C">
        <w:rPr>
          <w:b/>
          <w:bCs/>
          <w:lang w:val="en-US"/>
        </w:rPr>
        <w:t>1T2R;</w:t>
      </w:r>
      <w:proofErr w:type="gramEnd"/>
    </w:p>
    <w:p w14:paraId="5B348630" w14:textId="77777777" w:rsidR="006B524E" w:rsidRPr="00FC7A1C" w:rsidRDefault="006B524E" w:rsidP="006B524E">
      <w:pPr>
        <w:pStyle w:val="ListParagraph"/>
        <w:numPr>
          <w:ilvl w:val="0"/>
          <w:numId w:val="12"/>
        </w:numPr>
        <w:rPr>
          <w:b/>
          <w:bCs/>
          <w:lang w:val="en-US"/>
        </w:rPr>
      </w:pPr>
      <w:proofErr w:type="spellStart"/>
      <w:r w:rsidRPr="00FC7A1C">
        <w:rPr>
          <w:b/>
          <w:bCs/>
          <w:lang w:val="en-US"/>
        </w:rPr>
        <w:t>Ncs</w:t>
      </w:r>
      <w:proofErr w:type="spellEnd"/>
      <w:r w:rsidRPr="00FC7A1C">
        <w:rPr>
          <w:b/>
          <w:bCs/>
          <w:lang w:val="en-US"/>
        </w:rPr>
        <w:t xml:space="preserve">: </w:t>
      </w:r>
      <w:proofErr w:type="gramStart"/>
      <w:r w:rsidRPr="00FC7A1C">
        <w:rPr>
          <w:b/>
          <w:bCs/>
          <w:lang w:val="en-US"/>
        </w:rPr>
        <w:t>0;</w:t>
      </w:r>
      <w:proofErr w:type="gramEnd"/>
    </w:p>
    <w:p w14:paraId="68363D7C" w14:textId="45CA5104" w:rsidR="006B524E" w:rsidRPr="00FC7A1C" w:rsidRDefault="006B524E" w:rsidP="00FC7A1C">
      <w:pPr>
        <w:pStyle w:val="ListParagraph"/>
        <w:numPr>
          <w:ilvl w:val="0"/>
          <w:numId w:val="12"/>
        </w:numPr>
        <w:rPr>
          <w:b/>
          <w:bCs/>
          <w:lang w:val="en-US"/>
        </w:rPr>
      </w:pPr>
      <w:r w:rsidRPr="00FC7A1C">
        <w:rPr>
          <w:b/>
          <w:bCs/>
          <w:lang w:val="en-US"/>
        </w:rPr>
        <w:t>Test metric: missed detection rate = 1% while false alarm rate = 0.1%.</w:t>
      </w:r>
    </w:p>
    <w:p w14:paraId="31C1FD2D" w14:textId="77777777" w:rsidR="00F507D1" w:rsidRPr="00FC7A1C" w:rsidRDefault="00F507D1" w:rsidP="00F507D1">
      <w:pPr>
        <w:pStyle w:val="Heading1"/>
        <w:rPr>
          <w:lang w:val="en-US"/>
        </w:rPr>
      </w:pPr>
      <w:bookmarkStart w:id="1" w:name="_In-sequence_SDU_delivery"/>
      <w:bookmarkEnd w:id="1"/>
      <w:r w:rsidRPr="00FC7A1C">
        <w:rPr>
          <w:lang w:val="en-US"/>
        </w:rPr>
        <w:t>References</w:t>
      </w:r>
    </w:p>
    <w:p w14:paraId="6E3D465D" w14:textId="2DB05353" w:rsidR="003A7EF3" w:rsidRPr="00FC7A1C" w:rsidRDefault="00B673A3" w:rsidP="00B673A3">
      <w:pPr>
        <w:pStyle w:val="Reference"/>
        <w:rPr>
          <w:lang w:val="en-US"/>
        </w:rPr>
      </w:pPr>
      <w:bookmarkStart w:id="2" w:name="_Ref174151459"/>
      <w:bookmarkStart w:id="3" w:name="_Ref189809556"/>
      <w:bookmarkStart w:id="4" w:name="_Ref67644395"/>
      <w:r w:rsidRPr="00FC7A1C">
        <w:rPr>
          <w:lang w:val="en-US"/>
        </w:rPr>
        <w:t>R4-2103240</w:t>
      </w:r>
      <w:r w:rsidR="00311702" w:rsidRPr="00FC7A1C">
        <w:rPr>
          <w:lang w:val="en-US"/>
        </w:rPr>
        <w:t xml:space="preserve">, </w:t>
      </w:r>
      <w:r w:rsidR="001C3D2A" w:rsidRPr="00FC7A1C">
        <w:rPr>
          <w:lang w:val="en-US"/>
        </w:rPr>
        <w:t>“</w:t>
      </w:r>
      <w:r w:rsidRPr="00FC7A1C">
        <w:rPr>
          <w:lang w:val="en-US"/>
        </w:rPr>
        <w:t>Way forward on Deployment Scenario and UE RF Requirement for FR2 HST</w:t>
      </w:r>
      <w:r w:rsidR="004D36B1" w:rsidRPr="00FC7A1C">
        <w:rPr>
          <w:lang w:val="en-US"/>
        </w:rPr>
        <w:t xml:space="preserve">”, </w:t>
      </w:r>
      <w:bookmarkEnd w:id="2"/>
      <w:r w:rsidRPr="00FC7A1C">
        <w:rPr>
          <w:lang w:val="en-US"/>
        </w:rPr>
        <w:t>Samsung</w:t>
      </w:r>
      <w:r w:rsidR="001C3D2A" w:rsidRPr="00FC7A1C">
        <w:rPr>
          <w:lang w:val="en-US"/>
        </w:rPr>
        <w:t xml:space="preserve">, </w:t>
      </w:r>
      <w:r w:rsidR="00E23335" w:rsidRPr="00FC7A1C">
        <w:rPr>
          <w:lang w:val="en-US"/>
        </w:rPr>
        <w:t>RAN4#9</w:t>
      </w:r>
      <w:r w:rsidR="00CA2331" w:rsidRPr="00FC7A1C">
        <w:rPr>
          <w:lang w:val="en-US"/>
        </w:rPr>
        <w:t>8</w:t>
      </w:r>
      <w:r w:rsidR="00E23335" w:rsidRPr="00FC7A1C">
        <w:rPr>
          <w:lang w:val="en-US"/>
        </w:rPr>
        <w:t>-e</w:t>
      </w:r>
      <w:r w:rsidR="00311702" w:rsidRPr="00FC7A1C">
        <w:rPr>
          <w:lang w:val="en-US"/>
        </w:rPr>
        <w:t xml:space="preserve">, </w:t>
      </w:r>
      <w:bookmarkEnd w:id="3"/>
      <w:r w:rsidR="00E23335" w:rsidRPr="00FC7A1C">
        <w:rPr>
          <w:lang w:val="en-US"/>
        </w:rPr>
        <w:t>January 2021</w:t>
      </w:r>
      <w:bookmarkEnd w:id="4"/>
    </w:p>
    <w:p w14:paraId="60797449" w14:textId="63336121" w:rsidR="003A7EF3" w:rsidRPr="00FC7A1C" w:rsidRDefault="00395051" w:rsidP="00B673A3">
      <w:pPr>
        <w:pStyle w:val="Reference"/>
        <w:rPr>
          <w:lang w:val="en-US"/>
        </w:rPr>
      </w:pPr>
      <w:r w:rsidRPr="00FC7A1C">
        <w:rPr>
          <w:lang w:val="en-US"/>
        </w:rPr>
        <w:t>R4-21</w:t>
      </w:r>
      <w:r w:rsidR="00FC7A1C" w:rsidRPr="00FC7A1C">
        <w:rPr>
          <w:lang w:val="en-US"/>
        </w:rPr>
        <w:t>04678</w:t>
      </w:r>
      <w:r w:rsidRPr="00FC7A1C">
        <w:rPr>
          <w:lang w:val="en-US"/>
        </w:rPr>
        <w:t>, “Channel model for FR2 HST scenario, Ericsson”, RAN4-98bis-e, April 2021.</w:t>
      </w:r>
    </w:p>
    <w:sectPr w:rsidR="003A7EF3" w:rsidRPr="00FC7A1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EAD99" w14:textId="77777777" w:rsidR="00084384" w:rsidRDefault="00084384">
      <w:r>
        <w:separator/>
      </w:r>
    </w:p>
  </w:endnote>
  <w:endnote w:type="continuationSeparator" w:id="0">
    <w:p w14:paraId="578F2B40" w14:textId="77777777" w:rsidR="00084384" w:rsidRDefault="00084384">
      <w:r>
        <w:continuationSeparator/>
      </w:r>
    </w:p>
  </w:endnote>
  <w:endnote w:type="continuationNotice" w:id="1">
    <w:p w14:paraId="41B4DD24" w14:textId="77777777" w:rsidR="00E84A07" w:rsidRDefault="00E84A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29B2E"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A1E2C" w14:textId="77777777" w:rsidR="00084384" w:rsidRDefault="00084384">
      <w:r>
        <w:separator/>
      </w:r>
    </w:p>
  </w:footnote>
  <w:footnote w:type="continuationSeparator" w:id="0">
    <w:p w14:paraId="0B287515" w14:textId="77777777" w:rsidR="00084384" w:rsidRDefault="00084384">
      <w:r>
        <w:continuationSeparator/>
      </w:r>
    </w:p>
  </w:footnote>
  <w:footnote w:type="continuationNotice" w:id="1">
    <w:p w14:paraId="541BC3F0" w14:textId="77777777" w:rsidR="00E84A07" w:rsidRDefault="00E84A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0B15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8013D9"/>
    <w:multiLevelType w:val="hybridMultilevel"/>
    <w:tmpl w:val="4D5AF23E"/>
    <w:lvl w:ilvl="0" w:tplc="BD0E7942">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F601DC"/>
    <w:multiLevelType w:val="hybridMultilevel"/>
    <w:tmpl w:val="A332316E"/>
    <w:lvl w:ilvl="0" w:tplc="46DA749A">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96CE5"/>
    <w:multiLevelType w:val="hybridMultilevel"/>
    <w:tmpl w:val="A07C5F72"/>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9"/>
  </w:num>
  <w:num w:numId="8">
    <w:abstractNumId w:val="4"/>
  </w:num>
  <w:num w:numId="9">
    <w:abstractNumId w:val="2"/>
  </w:num>
  <w:num w:numId="10">
    <w:abstractNumId w:val="11"/>
  </w:num>
  <w:num w:numId="11">
    <w:abstractNumId w:val="10"/>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4DA6"/>
    <w:rsid w:val="00036BA1"/>
    <w:rsid w:val="000422E2"/>
    <w:rsid w:val="00042F22"/>
    <w:rsid w:val="00043139"/>
    <w:rsid w:val="000444EF"/>
    <w:rsid w:val="00052A07"/>
    <w:rsid w:val="000534E3"/>
    <w:rsid w:val="0005606A"/>
    <w:rsid w:val="00057117"/>
    <w:rsid w:val="000616E7"/>
    <w:rsid w:val="0006487E"/>
    <w:rsid w:val="00065D5B"/>
    <w:rsid w:val="00065E1A"/>
    <w:rsid w:val="00077E5F"/>
    <w:rsid w:val="0008036A"/>
    <w:rsid w:val="00081AE6"/>
    <w:rsid w:val="00084384"/>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28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E54"/>
    <w:rsid w:val="00116765"/>
    <w:rsid w:val="001219F5"/>
    <w:rsid w:val="00121A20"/>
    <w:rsid w:val="0012377F"/>
    <w:rsid w:val="00124314"/>
    <w:rsid w:val="00126B4A"/>
    <w:rsid w:val="00132FD0"/>
    <w:rsid w:val="001344C0"/>
    <w:rsid w:val="001346FA"/>
    <w:rsid w:val="00134D48"/>
    <w:rsid w:val="00135252"/>
    <w:rsid w:val="00137AB5"/>
    <w:rsid w:val="00137F0B"/>
    <w:rsid w:val="00151E23"/>
    <w:rsid w:val="001526E0"/>
    <w:rsid w:val="001551B5"/>
    <w:rsid w:val="001659C1"/>
    <w:rsid w:val="00173A8E"/>
    <w:rsid w:val="00173EEA"/>
    <w:rsid w:val="0018143F"/>
    <w:rsid w:val="00190AC1"/>
    <w:rsid w:val="0019341A"/>
    <w:rsid w:val="0019492B"/>
    <w:rsid w:val="00197DF9"/>
    <w:rsid w:val="001A1987"/>
    <w:rsid w:val="001A2564"/>
    <w:rsid w:val="001A6173"/>
    <w:rsid w:val="001A6CBA"/>
    <w:rsid w:val="001B0D97"/>
    <w:rsid w:val="001B5A5D"/>
    <w:rsid w:val="001C0064"/>
    <w:rsid w:val="001C1CE5"/>
    <w:rsid w:val="001C3D2A"/>
    <w:rsid w:val="001C7529"/>
    <w:rsid w:val="001D51BA"/>
    <w:rsid w:val="001D6342"/>
    <w:rsid w:val="001D6D53"/>
    <w:rsid w:val="001D7F75"/>
    <w:rsid w:val="001E58E2"/>
    <w:rsid w:val="001E5A97"/>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210"/>
    <w:rsid w:val="00227D78"/>
    <w:rsid w:val="00230765"/>
    <w:rsid w:val="00230CF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2BD"/>
    <w:rsid w:val="0028280A"/>
    <w:rsid w:val="00284758"/>
    <w:rsid w:val="00286ACD"/>
    <w:rsid w:val="00287838"/>
    <w:rsid w:val="002907B5"/>
    <w:rsid w:val="00292EB7"/>
    <w:rsid w:val="00296227"/>
    <w:rsid w:val="00296F44"/>
    <w:rsid w:val="0029777D"/>
    <w:rsid w:val="002A055E"/>
    <w:rsid w:val="002A1D4E"/>
    <w:rsid w:val="002A2869"/>
    <w:rsid w:val="002B24D6"/>
    <w:rsid w:val="002C13BD"/>
    <w:rsid w:val="002C41E6"/>
    <w:rsid w:val="002D071A"/>
    <w:rsid w:val="002D34B2"/>
    <w:rsid w:val="002D7637"/>
    <w:rsid w:val="002E17F2"/>
    <w:rsid w:val="002E7CAE"/>
    <w:rsid w:val="002F1845"/>
    <w:rsid w:val="002F1B5E"/>
    <w:rsid w:val="002F2771"/>
    <w:rsid w:val="002F2D57"/>
    <w:rsid w:val="002F37A9"/>
    <w:rsid w:val="00301CE6"/>
    <w:rsid w:val="0030256B"/>
    <w:rsid w:val="0030501F"/>
    <w:rsid w:val="00307BA1"/>
    <w:rsid w:val="00311702"/>
    <w:rsid w:val="00311E82"/>
    <w:rsid w:val="00313FD6"/>
    <w:rsid w:val="003143BD"/>
    <w:rsid w:val="003203ED"/>
    <w:rsid w:val="00322C9F"/>
    <w:rsid w:val="00324D23"/>
    <w:rsid w:val="00327A8A"/>
    <w:rsid w:val="00331751"/>
    <w:rsid w:val="00334579"/>
    <w:rsid w:val="00335858"/>
    <w:rsid w:val="00336BDA"/>
    <w:rsid w:val="00342BD7"/>
    <w:rsid w:val="00346DB5"/>
    <w:rsid w:val="003477B1"/>
    <w:rsid w:val="00357380"/>
    <w:rsid w:val="003602D9"/>
    <w:rsid w:val="003604CE"/>
    <w:rsid w:val="00370E47"/>
    <w:rsid w:val="003742AC"/>
    <w:rsid w:val="00377CE1"/>
    <w:rsid w:val="003856CB"/>
    <w:rsid w:val="00385BF0"/>
    <w:rsid w:val="003939FF"/>
    <w:rsid w:val="003940B9"/>
    <w:rsid w:val="00395051"/>
    <w:rsid w:val="003A2223"/>
    <w:rsid w:val="003A2A0F"/>
    <w:rsid w:val="003A45A1"/>
    <w:rsid w:val="003A5B0A"/>
    <w:rsid w:val="003A6BAC"/>
    <w:rsid w:val="003A7EF3"/>
    <w:rsid w:val="003B159C"/>
    <w:rsid w:val="003B369F"/>
    <w:rsid w:val="003B36A3"/>
    <w:rsid w:val="003B5EEC"/>
    <w:rsid w:val="003B7FE5"/>
    <w:rsid w:val="003C0592"/>
    <w:rsid w:val="003C11C8"/>
    <w:rsid w:val="003C2702"/>
    <w:rsid w:val="003C6C1C"/>
    <w:rsid w:val="003C7806"/>
    <w:rsid w:val="003D109F"/>
    <w:rsid w:val="003D2478"/>
    <w:rsid w:val="003D5B1F"/>
    <w:rsid w:val="003E15FA"/>
    <w:rsid w:val="003E55E4"/>
    <w:rsid w:val="003E74E3"/>
    <w:rsid w:val="003F05C7"/>
    <w:rsid w:val="003F2CD4"/>
    <w:rsid w:val="003F5061"/>
    <w:rsid w:val="003F6BBE"/>
    <w:rsid w:val="004000E8"/>
    <w:rsid w:val="00402E2B"/>
    <w:rsid w:val="00404646"/>
    <w:rsid w:val="0040512B"/>
    <w:rsid w:val="00405CA5"/>
    <w:rsid w:val="00407CD3"/>
    <w:rsid w:val="00410134"/>
    <w:rsid w:val="00410B72"/>
    <w:rsid w:val="00410F18"/>
    <w:rsid w:val="0041263E"/>
    <w:rsid w:val="00413AAC"/>
    <w:rsid w:val="00421105"/>
    <w:rsid w:val="004242F4"/>
    <w:rsid w:val="00427248"/>
    <w:rsid w:val="00433776"/>
    <w:rsid w:val="00437447"/>
    <w:rsid w:val="004411BE"/>
    <w:rsid w:val="00441A92"/>
    <w:rsid w:val="00444F56"/>
    <w:rsid w:val="00446488"/>
    <w:rsid w:val="004517AA"/>
    <w:rsid w:val="00452CAC"/>
    <w:rsid w:val="0045644F"/>
    <w:rsid w:val="00457565"/>
    <w:rsid w:val="00457B71"/>
    <w:rsid w:val="00457E95"/>
    <w:rsid w:val="00464547"/>
    <w:rsid w:val="004669E2"/>
    <w:rsid w:val="00470C31"/>
    <w:rsid w:val="004724FD"/>
    <w:rsid w:val="004734D0"/>
    <w:rsid w:val="0047556B"/>
    <w:rsid w:val="00476029"/>
    <w:rsid w:val="00477768"/>
    <w:rsid w:val="00492BC5"/>
    <w:rsid w:val="004964F1"/>
    <w:rsid w:val="004A16BC"/>
    <w:rsid w:val="004A2B94"/>
    <w:rsid w:val="004B76E5"/>
    <w:rsid w:val="004B7C0C"/>
    <w:rsid w:val="004C3898"/>
    <w:rsid w:val="004D2F53"/>
    <w:rsid w:val="004D36B1"/>
    <w:rsid w:val="004D7EBD"/>
    <w:rsid w:val="004E2680"/>
    <w:rsid w:val="004E28F9"/>
    <w:rsid w:val="004E462E"/>
    <w:rsid w:val="004E56DC"/>
    <w:rsid w:val="004E76F4"/>
    <w:rsid w:val="004F0B4E"/>
    <w:rsid w:val="004F0B6C"/>
    <w:rsid w:val="004F0E28"/>
    <w:rsid w:val="004F2078"/>
    <w:rsid w:val="004F4DA3"/>
    <w:rsid w:val="00506557"/>
    <w:rsid w:val="0050677A"/>
    <w:rsid w:val="005108D8"/>
    <w:rsid w:val="005116F9"/>
    <w:rsid w:val="005153A7"/>
    <w:rsid w:val="005219CF"/>
    <w:rsid w:val="00534B59"/>
    <w:rsid w:val="00536759"/>
    <w:rsid w:val="00537C62"/>
    <w:rsid w:val="005405F6"/>
    <w:rsid w:val="00542B11"/>
    <w:rsid w:val="0054402C"/>
    <w:rsid w:val="00546970"/>
    <w:rsid w:val="00554E19"/>
    <w:rsid w:val="0056121F"/>
    <w:rsid w:val="00572505"/>
    <w:rsid w:val="005777E4"/>
    <w:rsid w:val="00582809"/>
    <w:rsid w:val="0058798C"/>
    <w:rsid w:val="005900FA"/>
    <w:rsid w:val="005935A4"/>
    <w:rsid w:val="005948C2"/>
    <w:rsid w:val="00595DCA"/>
    <w:rsid w:val="0059779B"/>
    <w:rsid w:val="005A209A"/>
    <w:rsid w:val="005A303A"/>
    <w:rsid w:val="005A662D"/>
    <w:rsid w:val="005B35D7"/>
    <w:rsid w:val="005B392A"/>
    <w:rsid w:val="005B3AA3"/>
    <w:rsid w:val="005B6F83"/>
    <w:rsid w:val="005C0BC2"/>
    <w:rsid w:val="005C334C"/>
    <w:rsid w:val="005C74FB"/>
    <w:rsid w:val="005D1602"/>
    <w:rsid w:val="005D5C18"/>
    <w:rsid w:val="005E385F"/>
    <w:rsid w:val="005E5B81"/>
    <w:rsid w:val="005F2CB1"/>
    <w:rsid w:val="005F618C"/>
    <w:rsid w:val="005F70BD"/>
    <w:rsid w:val="0060283C"/>
    <w:rsid w:val="00604F14"/>
    <w:rsid w:val="006103D7"/>
    <w:rsid w:val="00611B83"/>
    <w:rsid w:val="00613257"/>
    <w:rsid w:val="00620A71"/>
    <w:rsid w:val="00620D80"/>
    <w:rsid w:val="006234A6"/>
    <w:rsid w:val="00630001"/>
    <w:rsid w:val="006306A3"/>
    <w:rsid w:val="006311B3"/>
    <w:rsid w:val="0063284C"/>
    <w:rsid w:val="00636398"/>
    <w:rsid w:val="006368D3"/>
    <w:rsid w:val="006377EC"/>
    <w:rsid w:val="0064151F"/>
    <w:rsid w:val="00641533"/>
    <w:rsid w:val="0064208D"/>
    <w:rsid w:val="00643475"/>
    <w:rsid w:val="0064396A"/>
    <w:rsid w:val="0064624E"/>
    <w:rsid w:val="00650AB9"/>
    <w:rsid w:val="00653DA4"/>
    <w:rsid w:val="00655733"/>
    <w:rsid w:val="00655ACD"/>
    <w:rsid w:val="00656A92"/>
    <w:rsid w:val="00656DDE"/>
    <w:rsid w:val="0066011D"/>
    <w:rsid w:val="006607C0"/>
    <w:rsid w:val="006613A6"/>
    <w:rsid w:val="006627A2"/>
    <w:rsid w:val="006634E6"/>
    <w:rsid w:val="006655EE"/>
    <w:rsid w:val="0066728F"/>
    <w:rsid w:val="00667EE7"/>
    <w:rsid w:val="00670922"/>
    <w:rsid w:val="00670BE1"/>
    <w:rsid w:val="0067218F"/>
    <w:rsid w:val="006741F2"/>
    <w:rsid w:val="006748A5"/>
    <w:rsid w:val="00674CC3"/>
    <w:rsid w:val="00675C72"/>
    <w:rsid w:val="006771F9"/>
    <w:rsid w:val="006776D7"/>
    <w:rsid w:val="00681003"/>
    <w:rsid w:val="006817C9"/>
    <w:rsid w:val="00683ECE"/>
    <w:rsid w:val="00686795"/>
    <w:rsid w:val="006935E7"/>
    <w:rsid w:val="00695FC2"/>
    <w:rsid w:val="00696949"/>
    <w:rsid w:val="00697052"/>
    <w:rsid w:val="006A0B88"/>
    <w:rsid w:val="006A1ED2"/>
    <w:rsid w:val="006A46FB"/>
    <w:rsid w:val="006A5E28"/>
    <w:rsid w:val="006A697B"/>
    <w:rsid w:val="006A740E"/>
    <w:rsid w:val="006A7AFF"/>
    <w:rsid w:val="006B1816"/>
    <w:rsid w:val="006B2099"/>
    <w:rsid w:val="006B226B"/>
    <w:rsid w:val="006B50CF"/>
    <w:rsid w:val="006B524E"/>
    <w:rsid w:val="006B7858"/>
    <w:rsid w:val="006C03B8"/>
    <w:rsid w:val="006C1A4A"/>
    <w:rsid w:val="006C5EC9"/>
    <w:rsid w:val="006C6059"/>
    <w:rsid w:val="006C6A5A"/>
    <w:rsid w:val="006C7522"/>
    <w:rsid w:val="006D3934"/>
    <w:rsid w:val="006D6F08"/>
    <w:rsid w:val="006E062C"/>
    <w:rsid w:val="006E28B7"/>
    <w:rsid w:val="006E3310"/>
    <w:rsid w:val="006E4E39"/>
    <w:rsid w:val="006E5520"/>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35A"/>
    <w:rsid w:val="00740E58"/>
    <w:rsid w:val="007445A0"/>
    <w:rsid w:val="0074524B"/>
    <w:rsid w:val="00747D8B"/>
    <w:rsid w:val="00750536"/>
    <w:rsid w:val="00751228"/>
    <w:rsid w:val="007571E1"/>
    <w:rsid w:val="007604B2"/>
    <w:rsid w:val="00764FDB"/>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F5C"/>
    <w:rsid w:val="007C3D18"/>
    <w:rsid w:val="007C562F"/>
    <w:rsid w:val="007C60BF"/>
    <w:rsid w:val="007C6A07"/>
    <w:rsid w:val="007C75A1"/>
    <w:rsid w:val="007C77A5"/>
    <w:rsid w:val="007D04E5"/>
    <w:rsid w:val="007D5901"/>
    <w:rsid w:val="007D6C9C"/>
    <w:rsid w:val="007D7526"/>
    <w:rsid w:val="007E45EA"/>
    <w:rsid w:val="007E4610"/>
    <w:rsid w:val="007E4715"/>
    <w:rsid w:val="007E505B"/>
    <w:rsid w:val="007E7091"/>
    <w:rsid w:val="007E724F"/>
    <w:rsid w:val="007E7485"/>
    <w:rsid w:val="00803FAE"/>
    <w:rsid w:val="0080605F"/>
    <w:rsid w:val="00807786"/>
    <w:rsid w:val="00811FCB"/>
    <w:rsid w:val="008158D6"/>
    <w:rsid w:val="00816AFC"/>
    <w:rsid w:val="00816B0A"/>
    <w:rsid w:val="00817196"/>
    <w:rsid w:val="00821B67"/>
    <w:rsid w:val="008235DB"/>
    <w:rsid w:val="00824AB4"/>
    <w:rsid w:val="00825C42"/>
    <w:rsid w:val="00825D25"/>
    <w:rsid w:val="00827D6F"/>
    <w:rsid w:val="008317E5"/>
    <w:rsid w:val="008376AC"/>
    <w:rsid w:val="008444E8"/>
    <w:rsid w:val="00844E80"/>
    <w:rsid w:val="00845BF8"/>
    <w:rsid w:val="00846FE7"/>
    <w:rsid w:val="008525AB"/>
    <w:rsid w:val="00856911"/>
    <w:rsid w:val="008677FD"/>
    <w:rsid w:val="008706D4"/>
    <w:rsid w:val="00870F8A"/>
    <w:rsid w:val="008719A4"/>
    <w:rsid w:val="00871D23"/>
    <w:rsid w:val="008724BB"/>
    <w:rsid w:val="00874312"/>
    <w:rsid w:val="0087437C"/>
    <w:rsid w:val="00875CD7"/>
    <w:rsid w:val="00876B4D"/>
    <w:rsid w:val="00877F18"/>
    <w:rsid w:val="00886146"/>
    <w:rsid w:val="00894A88"/>
    <w:rsid w:val="00895386"/>
    <w:rsid w:val="008A21FF"/>
    <w:rsid w:val="008A2CE2"/>
    <w:rsid w:val="008A30AC"/>
    <w:rsid w:val="008A44B8"/>
    <w:rsid w:val="008A51A8"/>
    <w:rsid w:val="008A54C7"/>
    <w:rsid w:val="008A7127"/>
    <w:rsid w:val="008A77D8"/>
    <w:rsid w:val="008B0483"/>
    <w:rsid w:val="008B120C"/>
    <w:rsid w:val="008B51A0"/>
    <w:rsid w:val="008B592A"/>
    <w:rsid w:val="008B7B5C"/>
    <w:rsid w:val="008C0C99"/>
    <w:rsid w:val="008C2017"/>
    <w:rsid w:val="008C4958"/>
    <w:rsid w:val="008C4BAA"/>
    <w:rsid w:val="008C579F"/>
    <w:rsid w:val="008C6AE8"/>
    <w:rsid w:val="008C7573"/>
    <w:rsid w:val="008D0614"/>
    <w:rsid w:val="008D34F1"/>
    <w:rsid w:val="008D39D8"/>
    <w:rsid w:val="008D6D1A"/>
    <w:rsid w:val="008E0927"/>
    <w:rsid w:val="008E1909"/>
    <w:rsid w:val="008E67A9"/>
    <w:rsid w:val="008F1EAB"/>
    <w:rsid w:val="008F33DC"/>
    <w:rsid w:val="008F477F"/>
    <w:rsid w:val="0090214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726"/>
    <w:rsid w:val="0098250E"/>
    <w:rsid w:val="00985253"/>
    <w:rsid w:val="009853B3"/>
    <w:rsid w:val="0099023D"/>
    <w:rsid w:val="00990630"/>
    <w:rsid w:val="00991761"/>
    <w:rsid w:val="00994DCA"/>
    <w:rsid w:val="009960EC"/>
    <w:rsid w:val="009970DD"/>
    <w:rsid w:val="0099734D"/>
    <w:rsid w:val="009A0FBA"/>
    <w:rsid w:val="009A1601"/>
    <w:rsid w:val="009A4586"/>
    <w:rsid w:val="009A462D"/>
    <w:rsid w:val="009A5CBA"/>
    <w:rsid w:val="009B1F30"/>
    <w:rsid w:val="009B3AC2"/>
    <w:rsid w:val="009B4DF4"/>
    <w:rsid w:val="009B564E"/>
    <w:rsid w:val="009B7E87"/>
    <w:rsid w:val="009C403E"/>
    <w:rsid w:val="009D4C12"/>
    <w:rsid w:val="009D4FF0"/>
    <w:rsid w:val="009D703C"/>
    <w:rsid w:val="009D718F"/>
    <w:rsid w:val="009E068F"/>
    <w:rsid w:val="009E14E0"/>
    <w:rsid w:val="009E35DB"/>
    <w:rsid w:val="009E47A3"/>
    <w:rsid w:val="009E56F0"/>
    <w:rsid w:val="009F08F3"/>
    <w:rsid w:val="009F344F"/>
    <w:rsid w:val="00A048A8"/>
    <w:rsid w:val="00A13E54"/>
    <w:rsid w:val="00A17F63"/>
    <w:rsid w:val="00A210A8"/>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BF8"/>
    <w:rsid w:val="00A761D4"/>
    <w:rsid w:val="00A77EC4"/>
    <w:rsid w:val="00A92879"/>
    <w:rsid w:val="00A9442A"/>
    <w:rsid w:val="00AA016F"/>
    <w:rsid w:val="00AA1ED6"/>
    <w:rsid w:val="00AA4CC7"/>
    <w:rsid w:val="00AA51D6"/>
    <w:rsid w:val="00AA6E13"/>
    <w:rsid w:val="00AA79D4"/>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371"/>
    <w:rsid w:val="00B157F9"/>
    <w:rsid w:val="00B20256"/>
    <w:rsid w:val="00B208B8"/>
    <w:rsid w:val="00B20D09"/>
    <w:rsid w:val="00B24D2C"/>
    <w:rsid w:val="00B2763F"/>
    <w:rsid w:val="00B27AAC"/>
    <w:rsid w:val="00B30929"/>
    <w:rsid w:val="00B372AA"/>
    <w:rsid w:val="00B40445"/>
    <w:rsid w:val="00B41888"/>
    <w:rsid w:val="00B42D53"/>
    <w:rsid w:val="00B43B26"/>
    <w:rsid w:val="00B45A52"/>
    <w:rsid w:val="00B46175"/>
    <w:rsid w:val="00B5750C"/>
    <w:rsid w:val="00B57D9A"/>
    <w:rsid w:val="00B664C7"/>
    <w:rsid w:val="00B673A3"/>
    <w:rsid w:val="00B739F6"/>
    <w:rsid w:val="00B81A6C"/>
    <w:rsid w:val="00B85DE5"/>
    <w:rsid w:val="00B900BD"/>
    <w:rsid w:val="00B90F73"/>
    <w:rsid w:val="00B93B59"/>
    <w:rsid w:val="00B9406A"/>
    <w:rsid w:val="00BA2280"/>
    <w:rsid w:val="00BA2A08"/>
    <w:rsid w:val="00BA56D2"/>
    <w:rsid w:val="00BA74E7"/>
    <w:rsid w:val="00BA76E0"/>
    <w:rsid w:val="00BA7721"/>
    <w:rsid w:val="00BB2A25"/>
    <w:rsid w:val="00BB51E9"/>
    <w:rsid w:val="00BB72A9"/>
    <w:rsid w:val="00BC0FDC"/>
    <w:rsid w:val="00BC3053"/>
    <w:rsid w:val="00BC4D2E"/>
    <w:rsid w:val="00BD48AC"/>
    <w:rsid w:val="00BD5F1A"/>
    <w:rsid w:val="00BE1234"/>
    <w:rsid w:val="00BE2FA6"/>
    <w:rsid w:val="00BE333F"/>
    <w:rsid w:val="00BE7406"/>
    <w:rsid w:val="00BE7603"/>
    <w:rsid w:val="00BF14B5"/>
    <w:rsid w:val="00BF3279"/>
    <w:rsid w:val="00BF74C7"/>
    <w:rsid w:val="00C015F1"/>
    <w:rsid w:val="00C01F33"/>
    <w:rsid w:val="00C02CC6"/>
    <w:rsid w:val="00C040F7"/>
    <w:rsid w:val="00C044AB"/>
    <w:rsid w:val="00C05706"/>
    <w:rsid w:val="00C07377"/>
    <w:rsid w:val="00C10478"/>
    <w:rsid w:val="00C11CA0"/>
    <w:rsid w:val="00C12107"/>
    <w:rsid w:val="00C14A54"/>
    <w:rsid w:val="00C14D4B"/>
    <w:rsid w:val="00C154BB"/>
    <w:rsid w:val="00C2012A"/>
    <w:rsid w:val="00C279B5"/>
    <w:rsid w:val="00C27C45"/>
    <w:rsid w:val="00C3719D"/>
    <w:rsid w:val="00C45172"/>
    <w:rsid w:val="00C465D1"/>
    <w:rsid w:val="00C54995"/>
    <w:rsid w:val="00C54D41"/>
    <w:rsid w:val="00C60783"/>
    <w:rsid w:val="00C64672"/>
    <w:rsid w:val="00C70697"/>
    <w:rsid w:val="00C72EF4"/>
    <w:rsid w:val="00C75D2F"/>
    <w:rsid w:val="00C767BE"/>
    <w:rsid w:val="00C76E3C"/>
    <w:rsid w:val="00C81568"/>
    <w:rsid w:val="00C85BAF"/>
    <w:rsid w:val="00C8740B"/>
    <w:rsid w:val="00C9027A"/>
    <w:rsid w:val="00C9068E"/>
    <w:rsid w:val="00C924D3"/>
    <w:rsid w:val="00C93C4B"/>
    <w:rsid w:val="00C944AB"/>
    <w:rsid w:val="00C95B40"/>
    <w:rsid w:val="00CA1ED8"/>
    <w:rsid w:val="00CA2331"/>
    <w:rsid w:val="00CB1F63"/>
    <w:rsid w:val="00CB7170"/>
    <w:rsid w:val="00CC040E"/>
    <w:rsid w:val="00CC111F"/>
    <w:rsid w:val="00CC2011"/>
    <w:rsid w:val="00CC3EA0"/>
    <w:rsid w:val="00CC7B45"/>
    <w:rsid w:val="00CD1188"/>
    <w:rsid w:val="00CD2ED1"/>
    <w:rsid w:val="00CD337B"/>
    <w:rsid w:val="00CE5393"/>
    <w:rsid w:val="00CE7561"/>
    <w:rsid w:val="00CE79E8"/>
    <w:rsid w:val="00CF1354"/>
    <w:rsid w:val="00CF3B1F"/>
    <w:rsid w:val="00CF3BF6"/>
    <w:rsid w:val="00CF625B"/>
    <w:rsid w:val="00CF687E"/>
    <w:rsid w:val="00D00FE3"/>
    <w:rsid w:val="00D01198"/>
    <w:rsid w:val="00D0349B"/>
    <w:rsid w:val="00D10249"/>
    <w:rsid w:val="00D115C3"/>
    <w:rsid w:val="00D11897"/>
    <w:rsid w:val="00D13135"/>
    <w:rsid w:val="00D13E4E"/>
    <w:rsid w:val="00D239A7"/>
    <w:rsid w:val="00D23F47"/>
    <w:rsid w:val="00D25991"/>
    <w:rsid w:val="00D36E71"/>
    <w:rsid w:val="00D37D87"/>
    <w:rsid w:val="00D40B33"/>
    <w:rsid w:val="00D4318F"/>
    <w:rsid w:val="00D438BF"/>
    <w:rsid w:val="00D440F8"/>
    <w:rsid w:val="00D546FF"/>
    <w:rsid w:val="00D55AD5"/>
    <w:rsid w:val="00D576CA"/>
    <w:rsid w:val="00D61738"/>
    <w:rsid w:val="00D61AF5"/>
    <w:rsid w:val="00D652B5"/>
    <w:rsid w:val="00D66155"/>
    <w:rsid w:val="00D708B0"/>
    <w:rsid w:val="00D717BA"/>
    <w:rsid w:val="00D73203"/>
    <w:rsid w:val="00D77B1D"/>
    <w:rsid w:val="00D8021F"/>
    <w:rsid w:val="00D80383"/>
    <w:rsid w:val="00D823C6"/>
    <w:rsid w:val="00D86CA3"/>
    <w:rsid w:val="00D871CE"/>
    <w:rsid w:val="00D9196D"/>
    <w:rsid w:val="00D92982"/>
    <w:rsid w:val="00DA2B48"/>
    <w:rsid w:val="00DA305E"/>
    <w:rsid w:val="00DA5417"/>
    <w:rsid w:val="00DA56E8"/>
    <w:rsid w:val="00DB377D"/>
    <w:rsid w:val="00DC2D36"/>
    <w:rsid w:val="00DC3F59"/>
    <w:rsid w:val="00DC53EF"/>
    <w:rsid w:val="00DE2147"/>
    <w:rsid w:val="00DE4550"/>
    <w:rsid w:val="00DE49FF"/>
    <w:rsid w:val="00DE5608"/>
    <w:rsid w:val="00DE58D0"/>
    <w:rsid w:val="00DE654F"/>
    <w:rsid w:val="00DE761A"/>
    <w:rsid w:val="00DF0B6E"/>
    <w:rsid w:val="00DF15E0"/>
    <w:rsid w:val="00DF37A0"/>
    <w:rsid w:val="00E110E7"/>
    <w:rsid w:val="00E11B20"/>
    <w:rsid w:val="00E1585D"/>
    <w:rsid w:val="00E17FA2"/>
    <w:rsid w:val="00E22330"/>
    <w:rsid w:val="00E223E3"/>
    <w:rsid w:val="00E23335"/>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A07"/>
    <w:rsid w:val="00E85928"/>
    <w:rsid w:val="00E87822"/>
    <w:rsid w:val="00E90395"/>
    <w:rsid w:val="00E90E49"/>
    <w:rsid w:val="00E917F9"/>
    <w:rsid w:val="00E9291C"/>
    <w:rsid w:val="00E93FFE"/>
    <w:rsid w:val="00E94F8A"/>
    <w:rsid w:val="00EA0F55"/>
    <w:rsid w:val="00EA7A41"/>
    <w:rsid w:val="00EB077B"/>
    <w:rsid w:val="00EB4EA2"/>
    <w:rsid w:val="00EC27C6"/>
    <w:rsid w:val="00EC4207"/>
    <w:rsid w:val="00EC5653"/>
    <w:rsid w:val="00EC71CE"/>
    <w:rsid w:val="00ED1006"/>
    <w:rsid w:val="00EE5B25"/>
    <w:rsid w:val="00EF18FE"/>
    <w:rsid w:val="00EF3435"/>
    <w:rsid w:val="00EF5787"/>
    <w:rsid w:val="00EF60D0"/>
    <w:rsid w:val="00F0528D"/>
    <w:rsid w:val="00F06C67"/>
    <w:rsid w:val="00F06DFD"/>
    <w:rsid w:val="00F071D1"/>
    <w:rsid w:val="00F07533"/>
    <w:rsid w:val="00F10629"/>
    <w:rsid w:val="00F15FA5"/>
    <w:rsid w:val="00F178E7"/>
    <w:rsid w:val="00F209B7"/>
    <w:rsid w:val="00F2376F"/>
    <w:rsid w:val="00F243D8"/>
    <w:rsid w:val="00F300BE"/>
    <w:rsid w:val="00F302BE"/>
    <w:rsid w:val="00F30828"/>
    <w:rsid w:val="00F313D6"/>
    <w:rsid w:val="00F315C5"/>
    <w:rsid w:val="00F40F0C"/>
    <w:rsid w:val="00F4615F"/>
    <w:rsid w:val="00F4766C"/>
    <w:rsid w:val="00F507D1"/>
    <w:rsid w:val="00F519CE"/>
    <w:rsid w:val="00F51ADA"/>
    <w:rsid w:val="00F526F8"/>
    <w:rsid w:val="00F607C5"/>
    <w:rsid w:val="00F60DEA"/>
    <w:rsid w:val="00F619B7"/>
    <w:rsid w:val="00F6302A"/>
    <w:rsid w:val="00F64C2B"/>
    <w:rsid w:val="00F651BE"/>
    <w:rsid w:val="00F67F53"/>
    <w:rsid w:val="00F703BE"/>
    <w:rsid w:val="00F71F69"/>
    <w:rsid w:val="00F72B72"/>
    <w:rsid w:val="00F74BB9"/>
    <w:rsid w:val="00F75582"/>
    <w:rsid w:val="00F76EFA"/>
    <w:rsid w:val="00F77C0C"/>
    <w:rsid w:val="00F804BE"/>
    <w:rsid w:val="00F81035"/>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C7A1C"/>
    <w:rsid w:val="00FD07F6"/>
    <w:rsid w:val="00FD1EC8"/>
    <w:rsid w:val="00FD47ED"/>
    <w:rsid w:val="00FD74DB"/>
    <w:rsid w:val="00FD7660"/>
    <w:rsid w:val="00FE02AB"/>
    <w:rsid w:val="00FE0655"/>
    <w:rsid w:val="00FE2365"/>
    <w:rsid w:val="00FE2515"/>
    <w:rsid w:val="00FE4C7B"/>
    <w:rsid w:val="00FE7336"/>
    <w:rsid w:val="00FE787C"/>
    <w:rsid w:val="00FF45A5"/>
    <w:rsid w:val="00FF4B03"/>
    <w:rsid w:val="00FF5C91"/>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FBC356"/>
  <w15:chartTrackingRefBased/>
  <w15:docId w15:val="{1B7A983A-5DAB-462D-A884-F07E36FEA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A1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C7A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7A1C"/>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link w:val="TALChar"/>
    <w:qFormat/>
    <w:rsid w:val="009960EC"/>
    <w:pPr>
      <w:keepNext/>
      <w:keepLines/>
      <w:spacing w:after="0"/>
    </w:pPr>
    <w:rPr>
      <w:sz w:val="18"/>
    </w:rPr>
  </w:style>
  <w:style w:type="paragraph" w:customStyle="1" w:styleId="TAC">
    <w:name w:val="TAC"/>
    <w:basedOn w:val="TAL"/>
    <w:link w:val="TACChar"/>
    <w:qFormat/>
    <w:rsid w:val="009960EC"/>
    <w:pPr>
      <w:jc w:val="center"/>
    </w:pPr>
  </w:style>
  <w:style w:type="paragraph" w:customStyle="1" w:styleId="TAH">
    <w:name w:val="TAH"/>
    <w:basedOn w:val="TAC"/>
    <w:link w:val="TAHCar"/>
    <w:uiPriority w:val="99"/>
    <w:qFormat/>
    <w:rsid w:val="009960EC"/>
    <w:rPr>
      <w:b/>
    </w:rPr>
  </w:style>
  <w:style w:type="paragraph" w:customStyle="1" w:styleId="TAN">
    <w:name w:val="TAN"/>
    <w:basedOn w:val="TAL"/>
    <w:link w:val="TANChar"/>
    <w:qFormat/>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610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character" w:customStyle="1" w:styleId="TALChar">
    <w:name w:val="TAL Char"/>
    <w:link w:val="TAL"/>
    <w:qFormat/>
    <w:rsid w:val="001C0064"/>
    <w:rPr>
      <w:rFonts w:ascii="Arial" w:hAnsi="Arial"/>
      <w:sz w:val="18"/>
      <w:lang w:val="en-GB" w:eastAsia="en-US"/>
    </w:rPr>
  </w:style>
  <w:style w:type="character" w:customStyle="1" w:styleId="TACChar">
    <w:name w:val="TAC Char"/>
    <w:link w:val="TAC"/>
    <w:qFormat/>
    <w:rsid w:val="001C0064"/>
    <w:rPr>
      <w:rFonts w:ascii="Arial" w:hAnsi="Arial"/>
      <w:sz w:val="18"/>
      <w:lang w:val="en-GB" w:eastAsia="en-US"/>
    </w:rPr>
  </w:style>
  <w:style w:type="character" w:customStyle="1" w:styleId="TAHCar">
    <w:name w:val="TAH Car"/>
    <w:link w:val="TAH"/>
    <w:uiPriority w:val="99"/>
    <w:qFormat/>
    <w:rsid w:val="001C0064"/>
    <w:rPr>
      <w:rFonts w:ascii="Arial" w:hAnsi="Arial"/>
      <w:b/>
      <w:sz w:val="18"/>
      <w:lang w:val="en-GB" w:eastAsia="en-US"/>
    </w:rPr>
  </w:style>
  <w:style w:type="character" w:customStyle="1" w:styleId="TANChar">
    <w:name w:val="TAN Char"/>
    <w:link w:val="TAN"/>
    <w:qFormat/>
    <w:rsid w:val="001C0064"/>
    <w:rPr>
      <w:rFonts w:ascii="Arial" w:hAnsi="Arial"/>
      <w:sz w:val="18"/>
      <w:lang w:val="en-GB" w:eastAsia="en-US"/>
    </w:rPr>
  </w:style>
  <w:style w:type="paragraph" w:styleId="ListParagraph">
    <w:name w:val="List Paragraph"/>
    <w:basedOn w:val="Normal"/>
    <w:uiPriority w:val="34"/>
    <w:qFormat/>
    <w:rsid w:val="007C56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455669">
      <w:bodyDiv w:val="1"/>
      <w:marLeft w:val="0"/>
      <w:marRight w:val="0"/>
      <w:marTop w:val="0"/>
      <w:marBottom w:val="0"/>
      <w:divBdr>
        <w:top w:val="none" w:sz="0" w:space="0" w:color="auto"/>
        <w:left w:val="none" w:sz="0" w:space="0" w:color="auto"/>
        <w:bottom w:val="none" w:sz="0" w:space="0" w:color="auto"/>
        <w:right w:val="none" w:sz="0" w:space="0" w:color="auto"/>
      </w:divBdr>
    </w:div>
    <w:div w:id="96030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7AF5CE-737A-4528-A966-88158B599A8E}">
  <ds:schemaRefs>
    <ds:schemaRef ds:uri="http://schemas.microsoft.com/sharepoint/v3/contenttype/forms"/>
  </ds:schemaRefs>
</ds:datastoreItem>
</file>

<file path=customXml/itemProps2.xml><?xml version="1.0" encoding="utf-8"?>
<ds:datastoreItem xmlns:ds="http://schemas.openxmlformats.org/officeDocument/2006/customXml" ds:itemID="{B4A6F97A-74B0-4BB9-80F4-958930EEA505}">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197311C9-685A-4B32-A786-B2A42D957242}">
  <ds:schemaRefs>
    <ds:schemaRef ds:uri="http://schemas.openxmlformats.org/officeDocument/2006/bibliography"/>
  </ds:schemaRefs>
</ds:datastoreItem>
</file>

<file path=customXml/itemProps4.xml><?xml version="1.0" encoding="utf-8"?>
<ds:datastoreItem xmlns:ds="http://schemas.openxmlformats.org/officeDocument/2006/customXml" ds:itemID="{AFCA18AE-D123-4797-9D72-445E456A7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1703</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10450</CharactersWithSpaces>
  <SharedDoc>false</SharedDoc>
  <HLinks>
    <vt:vector size="6" baseType="variant">
      <vt:variant>
        <vt:i4>4128860</vt:i4>
      </vt:variant>
      <vt:variant>
        <vt:i4>9172</vt:i4>
      </vt:variant>
      <vt:variant>
        <vt:i4>1025</vt:i4>
      </vt:variant>
      <vt:variant>
        <vt:i4>1</vt:i4>
      </vt:variant>
      <vt:variant>
        <vt:lpwstr>cid:image001.png@01D6E804.C84E82B0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2</cp:revision>
  <cp:lastPrinted>2008-01-31T07:09:00Z</cp:lastPrinted>
  <dcterms:created xsi:type="dcterms:W3CDTF">2021-04-01T14:54:00Z</dcterms:created>
  <dcterms:modified xsi:type="dcterms:W3CDTF">2021-04-01T14:54:00Z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